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01" w:rsidRPr="006F5E3D" w:rsidRDefault="001F4901" w:rsidP="001F4901">
      <w:pPr>
        <w:jc w:val="center"/>
        <w:rPr>
          <w:rFonts w:ascii="华文中宋" w:eastAsia="华文中宋" w:hAnsi="华文中宋"/>
          <w:b/>
          <w:sz w:val="32"/>
          <w:szCs w:val="32"/>
        </w:rPr>
      </w:pPr>
      <w:r w:rsidRPr="006F5E3D">
        <w:rPr>
          <w:rFonts w:ascii="华文中宋" w:eastAsia="华文中宋" w:hAnsi="华文中宋" w:hint="eastAsia"/>
          <w:b/>
          <w:sz w:val="32"/>
          <w:szCs w:val="32"/>
        </w:rPr>
        <w:t>北京理工大学教育基金会财务管理办法</w:t>
      </w:r>
    </w:p>
    <w:p w:rsidR="001F4901" w:rsidRPr="00F14F86" w:rsidRDefault="001F4901" w:rsidP="001F4901">
      <w:pPr>
        <w:jc w:val="center"/>
        <w:rPr>
          <w:rFonts w:ascii="仿宋" w:eastAsia="仿宋" w:hAnsi="仿宋"/>
          <w:b/>
          <w:sz w:val="28"/>
          <w:szCs w:val="28"/>
        </w:rPr>
      </w:pPr>
      <w:r w:rsidRPr="00F14F86">
        <w:rPr>
          <w:rFonts w:ascii="仿宋" w:eastAsia="仿宋" w:hAnsi="仿宋" w:hint="eastAsia"/>
          <w:b/>
          <w:sz w:val="28"/>
          <w:szCs w:val="28"/>
        </w:rPr>
        <w:t>第一章 总 则</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第一条</w:t>
      </w:r>
      <w:r w:rsidRPr="00F14F86">
        <w:rPr>
          <w:rFonts w:ascii="仿宋" w:eastAsia="仿宋" w:hAnsi="仿宋" w:hint="eastAsia"/>
          <w:sz w:val="28"/>
          <w:szCs w:val="28"/>
        </w:rPr>
        <w:t xml:space="preserve">  为规范北京理工大学教育基金会财务管理，保障北京理工大学教育基金会财务运行的合法、合</w:t>
      </w:r>
      <w:proofErr w:type="gramStart"/>
      <w:r w:rsidRPr="00F14F86">
        <w:rPr>
          <w:rFonts w:ascii="仿宋" w:eastAsia="仿宋" w:hAnsi="仿宋" w:hint="eastAsia"/>
          <w:sz w:val="28"/>
          <w:szCs w:val="28"/>
        </w:rPr>
        <w:t>规</w:t>
      </w:r>
      <w:proofErr w:type="gramEnd"/>
      <w:r w:rsidRPr="00F14F86">
        <w:rPr>
          <w:rFonts w:ascii="仿宋" w:eastAsia="仿宋" w:hAnsi="仿宋" w:hint="eastAsia"/>
          <w:sz w:val="28"/>
          <w:szCs w:val="28"/>
        </w:rPr>
        <w:t>和科学性以及捐赠者的合法权益，提高资金使用效益，根据《会计法》《基金会管理条例》《民间非营利组织会计制度》《北京理工大学教育基金会章程》及国家和北京理工大学相关财务制度，结合基金会具体情况制定本办法。</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第二条</w:t>
      </w:r>
      <w:r w:rsidRPr="00F14F86">
        <w:rPr>
          <w:rFonts w:ascii="仿宋" w:eastAsia="仿宋" w:hAnsi="仿宋" w:hint="eastAsia"/>
          <w:sz w:val="28"/>
          <w:szCs w:val="28"/>
        </w:rPr>
        <w:t xml:space="preserve">  北京理工大学教育基金会（以下简称基金会）在严格执行国家相关法律、法规和财务规章制度的前提下，按基金会章程和基金会有关财务制度进行财务管理，并接受理事会、监事和教育行政管理机关、民政机关、财政机关、审计机关的监督。</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第三条</w:t>
      </w:r>
      <w:r w:rsidRPr="00F14F86">
        <w:rPr>
          <w:rFonts w:ascii="仿宋" w:eastAsia="仿宋" w:hAnsi="仿宋" w:hint="eastAsia"/>
          <w:sz w:val="28"/>
          <w:szCs w:val="28"/>
        </w:rPr>
        <w:t xml:space="preserve">  基金会是中华人民共和国民政部批准并在中华人民共和国民政部登记注册的全国性非公募基金会，属基金会法人。根据财政部颁发的相关会计准则，北京理工大学教育基金会作为独立法人进行独立核算，并严格执行《民间非营利组织会计制度》。</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第四条</w:t>
      </w:r>
      <w:r w:rsidRPr="00F14F86">
        <w:rPr>
          <w:rFonts w:ascii="仿宋" w:eastAsia="仿宋" w:hAnsi="仿宋" w:hint="eastAsia"/>
          <w:sz w:val="28"/>
          <w:szCs w:val="28"/>
        </w:rPr>
        <w:t xml:space="preserve">  基金会代表学校依法组织和接受社会各界的各类捐赠；按基金会章程开展各项公益活动；利用基金会自有资产通过合法途径获取收益；其财务管理基于以上工作内容进行。</w:t>
      </w:r>
    </w:p>
    <w:p w:rsidR="001F4901" w:rsidRPr="00F14F86" w:rsidRDefault="001F4901" w:rsidP="001F4901">
      <w:pPr>
        <w:ind w:firstLineChars="150" w:firstLine="422"/>
        <w:jc w:val="center"/>
        <w:rPr>
          <w:rFonts w:ascii="仿宋" w:eastAsia="仿宋" w:hAnsi="仿宋"/>
          <w:b/>
          <w:sz w:val="28"/>
          <w:szCs w:val="28"/>
        </w:rPr>
      </w:pPr>
      <w:r w:rsidRPr="00F14F86">
        <w:rPr>
          <w:rFonts w:ascii="仿宋" w:eastAsia="仿宋" w:hAnsi="仿宋" w:hint="eastAsia"/>
          <w:b/>
          <w:sz w:val="28"/>
          <w:szCs w:val="28"/>
        </w:rPr>
        <w:t>第二章 财务管理体制</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第五条</w:t>
      </w:r>
      <w:r w:rsidRPr="00F14F86">
        <w:rPr>
          <w:rFonts w:ascii="仿宋" w:eastAsia="仿宋" w:hAnsi="仿宋" w:hint="eastAsia"/>
          <w:sz w:val="28"/>
          <w:szCs w:val="28"/>
        </w:rPr>
        <w:t xml:space="preserve">  根据基金会组织机构的设置，其理事会是基金会最高权力机构，监事属于内部监督人员。在理事会休会期间，基金会日常工作由理事会授权的学校基金会秘书处负责开展。</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lastRenderedPageBreak/>
        <w:t>第六条</w:t>
      </w:r>
      <w:r w:rsidRPr="00F14F86">
        <w:rPr>
          <w:rFonts w:ascii="仿宋" w:eastAsia="仿宋" w:hAnsi="仿宋" w:hint="eastAsia"/>
          <w:sz w:val="28"/>
          <w:szCs w:val="28"/>
        </w:rPr>
        <w:t xml:space="preserve">  理事会每年召开</w:t>
      </w:r>
      <w:proofErr w:type="gramStart"/>
      <w:r w:rsidRPr="00F14F86">
        <w:rPr>
          <w:rFonts w:ascii="仿宋" w:eastAsia="仿宋" w:hAnsi="仿宋" w:hint="eastAsia"/>
          <w:sz w:val="28"/>
          <w:szCs w:val="28"/>
        </w:rPr>
        <w:t>一</w:t>
      </w:r>
      <w:proofErr w:type="gramEnd"/>
      <w:r w:rsidRPr="00F14F86">
        <w:rPr>
          <w:rFonts w:ascii="仿宋" w:eastAsia="仿宋" w:hAnsi="仿宋" w:hint="eastAsia"/>
          <w:sz w:val="28"/>
          <w:szCs w:val="28"/>
        </w:rPr>
        <w:t>次年会审议基金会财务工作报告，并决定当年资金运作和财务工作重点；定期召开财务工作会对财务工作中的重大事项特别是投资等问题进行决策。</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 xml:space="preserve">第七条 </w:t>
      </w:r>
      <w:r w:rsidRPr="00F14F86">
        <w:rPr>
          <w:rFonts w:ascii="仿宋" w:eastAsia="仿宋" w:hAnsi="仿宋" w:hint="eastAsia"/>
          <w:sz w:val="28"/>
          <w:szCs w:val="28"/>
        </w:rPr>
        <w:t xml:space="preserve"> 基金会在办公室内设置财务岗位，并配备具有从业资格的会计人员。</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第八条</w:t>
      </w:r>
      <w:r w:rsidRPr="00F14F86">
        <w:rPr>
          <w:rFonts w:ascii="仿宋" w:eastAsia="仿宋" w:hAnsi="仿宋" w:hint="eastAsia"/>
          <w:sz w:val="28"/>
          <w:szCs w:val="28"/>
        </w:rPr>
        <w:t xml:space="preserve">  按财务会计内部控制的制度规定，会计不得兼任出纳。会计人员调动工作或离职时，必须在基金会负责人的监督下，与接管人员办清交接手续。</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第九条</w:t>
      </w:r>
      <w:r w:rsidRPr="00F14F86">
        <w:rPr>
          <w:rFonts w:ascii="仿宋" w:eastAsia="仿宋" w:hAnsi="仿宋" w:hint="eastAsia"/>
          <w:sz w:val="28"/>
          <w:szCs w:val="28"/>
        </w:rPr>
        <w:t xml:space="preserve">  本基金会按照《基金会管理条例》规定接受登记管理机关组织的年度检查。</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第十条</w:t>
      </w:r>
      <w:r w:rsidRPr="00F14F86">
        <w:rPr>
          <w:rFonts w:ascii="仿宋" w:eastAsia="仿宋" w:hAnsi="仿宋" w:hint="eastAsia"/>
          <w:sz w:val="28"/>
          <w:szCs w:val="28"/>
        </w:rPr>
        <w:t xml:space="preserve">  基金会定期向捐赠人、学校等相关单位公布各项捐赠款的使用情况和基金会的财务收支情况。</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 xml:space="preserve">第十一条 </w:t>
      </w:r>
      <w:r w:rsidRPr="00F14F86">
        <w:rPr>
          <w:rFonts w:ascii="仿宋" w:eastAsia="仿宋" w:hAnsi="仿宋" w:hint="eastAsia"/>
          <w:sz w:val="28"/>
          <w:szCs w:val="28"/>
        </w:rPr>
        <w:t xml:space="preserve"> 捐赠收支均由监事监督以保证严格执行捐赠协议，如协议执行过程中出现违反捐赠协议精神的情况，监事有权通知资金管理运作</w:t>
      </w:r>
      <w:proofErr w:type="gramStart"/>
      <w:r w:rsidRPr="00F14F86">
        <w:rPr>
          <w:rFonts w:ascii="仿宋" w:eastAsia="仿宋" w:hAnsi="仿宋" w:hint="eastAsia"/>
          <w:sz w:val="28"/>
          <w:szCs w:val="28"/>
        </w:rPr>
        <w:t>部停止</w:t>
      </w:r>
      <w:proofErr w:type="gramEnd"/>
      <w:r w:rsidRPr="00F14F86">
        <w:rPr>
          <w:rFonts w:ascii="仿宋" w:eastAsia="仿宋" w:hAnsi="仿宋" w:hint="eastAsia"/>
          <w:sz w:val="28"/>
          <w:szCs w:val="28"/>
        </w:rPr>
        <w:t>资助项目的支付并报告捐赠单位、捐赠人及理事会裁决。在理事会闭会期间报告理事长或经授权的理事长裁决，但须提交下一次理事会予以认可。</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第十二条</w:t>
      </w:r>
      <w:r w:rsidRPr="00F14F86">
        <w:rPr>
          <w:rFonts w:ascii="仿宋" w:eastAsia="仿宋" w:hAnsi="仿宋" w:hint="eastAsia"/>
          <w:sz w:val="28"/>
          <w:szCs w:val="28"/>
        </w:rPr>
        <w:t xml:space="preserve">  接受税务、会计主管部门的税务监督和会计监督。</w:t>
      </w:r>
    </w:p>
    <w:p w:rsidR="001F4901" w:rsidRPr="00F14F86" w:rsidRDefault="001F4901" w:rsidP="001F4901">
      <w:pPr>
        <w:jc w:val="center"/>
        <w:rPr>
          <w:rFonts w:ascii="仿宋" w:eastAsia="仿宋" w:hAnsi="仿宋"/>
          <w:b/>
          <w:sz w:val="28"/>
          <w:szCs w:val="28"/>
        </w:rPr>
      </w:pPr>
      <w:r w:rsidRPr="00F14F86">
        <w:rPr>
          <w:rFonts w:ascii="仿宋" w:eastAsia="仿宋" w:hAnsi="仿宋" w:hint="eastAsia"/>
          <w:b/>
          <w:sz w:val="28"/>
          <w:szCs w:val="28"/>
        </w:rPr>
        <w:t>第三章 收入管理</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第十三条</w:t>
      </w:r>
      <w:r w:rsidRPr="00F14F86">
        <w:rPr>
          <w:rFonts w:ascii="仿宋" w:eastAsia="仿宋" w:hAnsi="仿宋" w:hint="eastAsia"/>
          <w:sz w:val="28"/>
          <w:szCs w:val="28"/>
        </w:rPr>
        <w:t xml:space="preserve">  基金会收入包括政府资助收入、捐赠收入、投资收益以及其他合法收入。</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第十四条</w:t>
      </w:r>
      <w:r w:rsidRPr="00F14F86">
        <w:rPr>
          <w:rFonts w:ascii="仿宋" w:eastAsia="仿宋" w:hAnsi="仿宋" w:hint="eastAsia"/>
          <w:sz w:val="28"/>
          <w:szCs w:val="28"/>
        </w:rPr>
        <w:t xml:space="preserve">  基金会必须严格按照国家有关政策规定组织收入，使</w:t>
      </w:r>
      <w:r w:rsidRPr="00F14F86">
        <w:rPr>
          <w:rFonts w:ascii="仿宋" w:eastAsia="仿宋" w:hAnsi="仿宋" w:hint="eastAsia"/>
          <w:sz w:val="28"/>
          <w:szCs w:val="28"/>
        </w:rPr>
        <w:lastRenderedPageBreak/>
        <w:t>用符合国家规定票据，全部收入纳入基金会财务，统一管理、统一核算。</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第十五条</w:t>
      </w:r>
      <w:r w:rsidRPr="00F14F86">
        <w:rPr>
          <w:rFonts w:ascii="仿宋" w:eastAsia="仿宋" w:hAnsi="仿宋" w:hint="eastAsia"/>
          <w:sz w:val="28"/>
          <w:szCs w:val="28"/>
        </w:rPr>
        <w:t xml:space="preserve">  基金会各项收入全额进入专用账户，资金的使用也必须严格按照基金会业务范围和人民银行的规定执行，不得挪作他用，不得私设“小金库”。</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第十六条</w:t>
      </w:r>
      <w:r w:rsidRPr="00F14F86">
        <w:rPr>
          <w:rFonts w:ascii="仿宋" w:eastAsia="仿宋" w:hAnsi="仿宋" w:hint="eastAsia"/>
          <w:sz w:val="28"/>
          <w:szCs w:val="28"/>
        </w:rPr>
        <w:t xml:space="preserve">  基金会在合理和合法的前提下，根据理事会年初工作安排进行资金运作，获取合法的投资收益，收益的全额应进入基金会账户并按规定进行会计核算。</w:t>
      </w:r>
    </w:p>
    <w:p w:rsidR="001F4901" w:rsidRPr="00F14F86" w:rsidRDefault="001F4901" w:rsidP="001F4901">
      <w:pPr>
        <w:ind w:firstLine="540"/>
        <w:jc w:val="center"/>
        <w:rPr>
          <w:rFonts w:ascii="仿宋" w:eastAsia="仿宋" w:hAnsi="仿宋"/>
          <w:b/>
          <w:sz w:val="28"/>
          <w:szCs w:val="28"/>
        </w:rPr>
      </w:pPr>
      <w:r w:rsidRPr="00F14F86">
        <w:rPr>
          <w:rFonts w:ascii="仿宋" w:eastAsia="仿宋" w:hAnsi="仿宋" w:hint="eastAsia"/>
          <w:b/>
          <w:sz w:val="28"/>
          <w:szCs w:val="28"/>
        </w:rPr>
        <w:t>第四章 支出管理</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 xml:space="preserve">第十七条 </w:t>
      </w:r>
      <w:r w:rsidRPr="00F14F86">
        <w:rPr>
          <w:rFonts w:ascii="仿宋" w:eastAsia="仿宋" w:hAnsi="仿宋" w:hint="eastAsia"/>
          <w:sz w:val="28"/>
          <w:szCs w:val="28"/>
        </w:rPr>
        <w:t xml:space="preserve"> </w:t>
      </w:r>
      <w:r w:rsidRPr="00F14F86">
        <w:rPr>
          <w:rFonts w:ascii="仿宋" w:eastAsia="仿宋" w:hAnsi="仿宋"/>
          <w:sz w:val="28"/>
          <w:szCs w:val="28"/>
        </w:rPr>
        <w:t>基金</w:t>
      </w:r>
      <w:r w:rsidRPr="00F14F86">
        <w:rPr>
          <w:rFonts w:ascii="仿宋" w:eastAsia="仿宋" w:hAnsi="仿宋" w:hint="eastAsia"/>
          <w:sz w:val="28"/>
          <w:szCs w:val="28"/>
        </w:rPr>
        <w:t>分类：</w:t>
      </w:r>
    </w:p>
    <w:p w:rsidR="001F4901" w:rsidRPr="00F14F86" w:rsidRDefault="001F4901" w:rsidP="001F4901">
      <w:pPr>
        <w:numPr>
          <w:ilvl w:val="0"/>
          <w:numId w:val="1"/>
        </w:numPr>
        <w:tabs>
          <w:tab w:val="clear" w:pos="900"/>
          <w:tab w:val="num" w:pos="0"/>
        </w:tabs>
        <w:ind w:left="0" w:firstLine="532"/>
        <w:rPr>
          <w:rFonts w:ascii="仿宋" w:eastAsia="仿宋" w:hAnsi="仿宋"/>
          <w:sz w:val="28"/>
          <w:szCs w:val="28"/>
        </w:rPr>
      </w:pPr>
      <w:r w:rsidRPr="00F14F86">
        <w:rPr>
          <w:rFonts w:ascii="仿宋" w:eastAsia="仿宋" w:hAnsi="仿宋" w:hint="eastAsia"/>
          <w:sz w:val="28"/>
          <w:szCs w:val="28"/>
        </w:rPr>
        <w:t>根据募集社会捐赠设立基金的主体不同，基金分为学校基金和学院（部门）基金，每一接受的社会捐赠（赞助）为一基金项目。</w:t>
      </w:r>
    </w:p>
    <w:p w:rsidR="001F4901" w:rsidRPr="00F14F86" w:rsidRDefault="001F4901" w:rsidP="001F4901">
      <w:pPr>
        <w:numPr>
          <w:ilvl w:val="0"/>
          <w:numId w:val="1"/>
        </w:numPr>
        <w:tabs>
          <w:tab w:val="clear" w:pos="900"/>
          <w:tab w:val="num" w:pos="0"/>
        </w:tabs>
        <w:ind w:left="0" w:firstLine="532"/>
        <w:rPr>
          <w:rFonts w:ascii="仿宋" w:eastAsia="仿宋" w:hAnsi="仿宋"/>
          <w:sz w:val="28"/>
          <w:szCs w:val="28"/>
        </w:rPr>
      </w:pPr>
      <w:r w:rsidRPr="00F14F86">
        <w:rPr>
          <w:rFonts w:ascii="仿宋" w:eastAsia="仿宋" w:hAnsi="仿宋"/>
          <w:sz w:val="28"/>
          <w:szCs w:val="28"/>
        </w:rPr>
        <w:t>根据基金设立的性质，基金分为</w:t>
      </w:r>
      <w:r w:rsidRPr="00F14F86">
        <w:rPr>
          <w:rFonts w:ascii="仿宋" w:eastAsia="仿宋" w:hAnsi="仿宋" w:hint="eastAsia"/>
          <w:sz w:val="28"/>
          <w:szCs w:val="28"/>
        </w:rPr>
        <w:t>留本</w:t>
      </w:r>
      <w:r w:rsidRPr="00F14F86">
        <w:rPr>
          <w:rFonts w:ascii="仿宋" w:eastAsia="仿宋" w:hAnsi="仿宋"/>
          <w:sz w:val="28"/>
          <w:szCs w:val="28"/>
        </w:rPr>
        <w:t>基金（只使用基金利息或增值部分）</w:t>
      </w:r>
      <w:proofErr w:type="gramStart"/>
      <w:r w:rsidRPr="00F14F86">
        <w:rPr>
          <w:rFonts w:ascii="仿宋" w:eastAsia="仿宋" w:hAnsi="仿宋"/>
          <w:sz w:val="28"/>
          <w:szCs w:val="28"/>
        </w:rPr>
        <w:t>和动本基金</w:t>
      </w:r>
      <w:proofErr w:type="gramEnd"/>
      <w:r w:rsidRPr="00F14F86">
        <w:rPr>
          <w:rFonts w:ascii="仿宋" w:eastAsia="仿宋" w:hAnsi="仿宋"/>
          <w:sz w:val="28"/>
          <w:szCs w:val="28"/>
        </w:rPr>
        <w:t>（动用基金本金）。</w:t>
      </w:r>
    </w:p>
    <w:p w:rsidR="001F4901" w:rsidRPr="00F14F86" w:rsidRDefault="001F4901" w:rsidP="001F4901">
      <w:pPr>
        <w:numPr>
          <w:ilvl w:val="0"/>
          <w:numId w:val="1"/>
        </w:numPr>
        <w:tabs>
          <w:tab w:val="clear" w:pos="900"/>
          <w:tab w:val="num" w:pos="0"/>
        </w:tabs>
        <w:ind w:left="0" w:firstLine="532"/>
        <w:rPr>
          <w:rFonts w:ascii="仿宋" w:eastAsia="仿宋" w:hAnsi="仿宋"/>
          <w:sz w:val="28"/>
          <w:szCs w:val="28"/>
        </w:rPr>
      </w:pPr>
      <w:r w:rsidRPr="00F14F86">
        <w:rPr>
          <w:rFonts w:ascii="仿宋" w:eastAsia="仿宋" w:hAnsi="仿宋"/>
          <w:sz w:val="28"/>
          <w:szCs w:val="28"/>
        </w:rPr>
        <w:t>根据</w:t>
      </w:r>
      <w:r w:rsidRPr="00F14F86">
        <w:rPr>
          <w:rFonts w:ascii="仿宋" w:eastAsia="仿宋" w:hAnsi="仿宋" w:hint="eastAsia"/>
          <w:sz w:val="28"/>
          <w:szCs w:val="28"/>
        </w:rPr>
        <w:t>受益对象的范围不同</w:t>
      </w:r>
      <w:r w:rsidRPr="00F14F86">
        <w:rPr>
          <w:rFonts w:ascii="仿宋" w:eastAsia="仿宋" w:hAnsi="仿宋"/>
          <w:sz w:val="28"/>
          <w:szCs w:val="28"/>
        </w:rPr>
        <w:t>，基金分为</w:t>
      </w:r>
      <w:r w:rsidRPr="00F14F86">
        <w:rPr>
          <w:rFonts w:ascii="仿宋" w:eastAsia="仿宋" w:hAnsi="仿宋" w:hint="eastAsia"/>
          <w:sz w:val="28"/>
          <w:szCs w:val="28"/>
        </w:rPr>
        <w:t>全</w:t>
      </w:r>
      <w:r w:rsidRPr="00F14F86">
        <w:rPr>
          <w:rFonts w:ascii="仿宋" w:eastAsia="仿宋" w:hAnsi="仿宋"/>
          <w:sz w:val="28"/>
          <w:szCs w:val="28"/>
        </w:rPr>
        <w:t>校</w:t>
      </w:r>
      <w:r w:rsidRPr="00F14F86">
        <w:rPr>
          <w:rFonts w:ascii="仿宋" w:eastAsia="仿宋" w:hAnsi="仿宋" w:hint="eastAsia"/>
          <w:sz w:val="28"/>
          <w:szCs w:val="28"/>
        </w:rPr>
        <w:t>公益型</w:t>
      </w:r>
      <w:r w:rsidRPr="00F14F86">
        <w:rPr>
          <w:rFonts w:ascii="仿宋" w:eastAsia="仿宋" w:hAnsi="仿宋"/>
          <w:sz w:val="28"/>
          <w:szCs w:val="28"/>
        </w:rPr>
        <w:t>基金和学院</w:t>
      </w:r>
      <w:r w:rsidRPr="00F14F86">
        <w:rPr>
          <w:rFonts w:ascii="仿宋" w:eastAsia="仿宋" w:hAnsi="仿宋" w:hint="eastAsia"/>
          <w:sz w:val="28"/>
          <w:szCs w:val="28"/>
        </w:rPr>
        <w:t>（部门）公益型</w:t>
      </w:r>
      <w:r w:rsidRPr="00F14F86">
        <w:rPr>
          <w:rFonts w:ascii="仿宋" w:eastAsia="仿宋" w:hAnsi="仿宋"/>
          <w:sz w:val="28"/>
          <w:szCs w:val="28"/>
        </w:rPr>
        <w:t>基金</w:t>
      </w:r>
      <w:r w:rsidRPr="00F14F86">
        <w:rPr>
          <w:rFonts w:ascii="仿宋" w:eastAsia="仿宋" w:hAnsi="仿宋" w:hint="eastAsia"/>
          <w:sz w:val="28"/>
          <w:szCs w:val="28"/>
        </w:rPr>
        <w:t>。全</w:t>
      </w:r>
      <w:r w:rsidRPr="00F14F86">
        <w:rPr>
          <w:rFonts w:ascii="仿宋" w:eastAsia="仿宋" w:hAnsi="仿宋"/>
          <w:sz w:val="28"/>
          <w:szCs w:val="28"/>
        </w:rPr>
        <w:t>校</w:t>
      </w:r>
      <w:r w:rsidRPr="00F14F86">
        <w:rPr>
          <w:rFonts w:ascii="仿宋" w:eastAsia="仿宋" w:hAnsi="仿宋" w:hint="eastAsia"/>
          <w:sz w:val="28"/>
          <w:szCs w:val="28"/>
        </w:rPr>
        <w:t>公益型</w:t>
      </w:r>
      <w:r w:rsidRPr="00F14F86">
        <w:rPr>
          <w:rFonts w:ascii="仿宋" w:eastAsia="仿宋" w:hAnsi="仿宋"/>
          <w:sz w:val="28"/>
          <w:szCs w:val="28"/>
        </w:rPr>
        <w:t>基金</w:t>
      </w:r>
      <w:r w:rsidRPr="00F14F86">
        <w:rPr>
          <w:rFonts w:ascii="仿宋" w:eastAsia="仿宋" w:hAnsi="仿宋" w:hint="eastAsia"/>
          <w:sz w:val="28"/>
          <w:szCs w:val="28"/>
        </w:rPr>
        <w:t>是指面向多个学院（部门）或全校共同受益的基金；</w:t>
      </w:r>
      <w:r w:rsidRPr="00F14F86">
        <w:rPr>
          <w:rFonts w:ascii="仿宋" w:eastAsia="仿宋" w:hAnsi="仿宋"/>
          <w:sz w:val="28"/>
          <w:szCs w:val="28"/>
        </w:rPr>
        <w:t>学院</w:t>
      </w:r>
      <w:r w:rsidRPr="00F14F86">
        <w:rPr>
          <w:rFonts w:ascii="仿宋" w:eastAsia="仿宋" w:hAnsi="仿宋" w:hint="eastAsia"/>
          <w:sz w:val="28"/>
          <w:szCs w:val="28"/>
        </w:rPr>
        <w:t>（部门）公益型</w:t>
      </w:r>
      <w:r w:rsidRPr="00F14F86">
        <w:rPr>
          <w:rFonts w:ascii="仿宋" w:eastAsia="仿宋" w:hAnsi="仿宋"/>
          <w:sz w:val="28"/>
          <w:szCs w:val="28"/>
        </w:rPr>
        <w:t>基金</w:t>
      </w:r>
      <w:r w:rsidRPr="00F14F86">
        <w:rPr>
          <w:rFonts w:ascii="仿宋" w:eastAsia="仿宋" w:hAnsi="仿宋" w:hint="eastAsia"/>
          <w:sz w:val="28"/>
          <w:szCs w:val="28"/>
        </w:rPr>
        <w:t>是</w:t>
      </w:r>
      <w:r w:rsidRPr="00F14F86">
        <w:rPr>
          <w:rFonts w:ascii="仿宋" w:eastAsia="仿宋" w:hAnsi="仿宋"/>
          <w:sz w:val="28"/>
          <w:szCs w:val="28"/>
        </w:rPr>
        <w:t>指面向本学院</w:t>
      </w:r>
      <w:r w:rsidRPr="00F14F86">
        <w:rPr>
          <w:rFonts w:ascii="仿宋" w:eastAsia="仿宋" w:hAnsi="仿宋" w:hint="eastAsia"/>
          <w:sz w:val="28"/>
          <w:szCs w:val="28"/>
        </w:rPr>
        <w:t>（部门）受益</w:t>
      </w:r>
      <w:r w:rsidRPr="00F14F86">
        <w:rPr>
          <w:rFonts w:ascii="仿宋" w:eastAsia="仿宋" w:hAnsi="仿宋"/>
          <w:sz w:val="28"/>
          <w:szCs w:val="28"/>
        </w:rPr>
        <w:t>的基金。</w:t>
      </w:r>
    </w:p>
    <w:p w:rsidR="001F4901" w:rsidRPr="00F14F86" w:rsidRDefault="001F4901" w:rsidP="001F4901">
      <w:pPr>
        <w:numPr>
          <w:ilvl w:val="0"/>
          <w:numId w:val="1"/>
        </w:numPr>
        <w:tabs>
          <w:tab w:val="clear" w:pos="900"/>
          <w:tab w:val="num" w:pos="0"/>
        </w:tabs>
        <w:ind w:left="0" w:firstLine="532"/>
        <w:rPr>
          <w:rFonts w:ascii="仿宋" w:eastAsia="仿宋" w:hAnsi="仿宋"/>
          <w:sz w:val="28"/>
          <w:szCs w:val="28"/>
        </w:rPr>
      </w:pPr>
      <w:r w:rsidRPr="00F14F86">
        <w:rPr>
          <w:rFonts w:ascii="仿宋" w:eastAsia="仿宋" w:hAnsi="仿宋"/>
          <w:sz w:val="28"/>
          <w:szCs w:val="28"/>
        </w:rPr>
        <w:t>根据捐赠（赞助）者意愿</w:t>
      </w:r>
      <w:r w:rsidRPr="00F14F86">
        <w:rPr>
          <w:rFonts w:ascii="仿宋" w:eastAsia="仿宋" w:hAnsi="仿宋" w:hint="eastAsia"/>
          <w:sz w:val="28"/>
          <w:szCs w:val="28"/>
        </w:rPr>
        <w:t>，</w:t>
      </w:r>
      <w:r w:rsidRPr="00F14F86">
        <w:rPr>
          <w:rFonts w:ascii="仿宋" w:eastAsia="仿宋" w:hAnsi="仿宋"/>
          <w:sz w:val="28"/>
          <w:szCs w:val="28"/>
        </w:rPr>
        <w:t>基金分为非限定性基金（不指定捐赠</w:t>
      </w:r>
      <w:r w:rsidRPr="00F14F86">
        <w:rPr>
          <w:rFonts w:ascii="仿宋" w:eastAsia="仿宋" w:hAnsi="仿宋" w:hint="eastAsia"/>
          <w:sz w:val="28"/>
          <w:szCs w:val="28"/>
        </w:rPr>
        <w:t>、</w:t>
      </w:r>
      <w:r w:rsidRPr="00F14F86">
        <w:rPr>
          <w:rFonts w:ascii="仿宋" w:eastAsia="仿宋" w:hAnsi="仿宋"/>
          <w:sz w:val="28"/>
          <w:szCs w:val="28"/>
        </w:rPr>
        <w:t>赞助用途的基金）和限定性基金（指定捐赠</w:t>
      </w:r>
      <w:r w:rsidRPr="00F14F86">
        <w:rPr>
          <w:rFonts w:ascii="仿宋" w:eastAsia="仿宋" w:hAnsi="仿宋" w:hint="eastAsia"/>
          <w:sz w:val="28"/>
          <w:szCs w:val="28"/>
        </w:rPr>
        <w:t>、</w:t>
      </w:r>
      <w:r w:rsidRPr="00F14F86">
        <w:rPr>
          <w:rFonts w:ascii="仿宋" w:eastAsia="仿宋" w:hAnsi="仿宋"/>
          <w:sz w:val="28"/>
          <w:szCs w:val="28"/>
        </w:rPr>
        <w:t>赞助用途的基金）。</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第十八条</w:t>
      </w:r>
      <w:r w:rsidRPr="00F14F86">
        <w:rPr>
          <w:rFonts w:ascii="仿宋" w:eastAsia="仿宋" w:hAnsi="仿宋" w:hint="eastAsia"/>
          <w:sz w:val="28"/>
          <w:szCs w:val="28"/>
        </w:rPr>
        <w:t xml:space="preserve">  学校及学院（部门）设立的各类基金在校基金会</w:t>
      </w:r>
      <w:r w:rsidRPr="00F14F86">
        <w:rPr>
          <w:rFonts w:ascii="仿宋" w:eastAsia="仿宋" w:hAnsi="仿宋"/>
          <w:sz w:val="28"/>
          <w:szCs w:val="28"/>
        </w:rPr>
        <w:t>单独</w:t>
      </w:r>
      <w:r w:rsidRPr="00F14F86">
        <w:rPr>
          <w:rFonts w:ascii="仿宋" w:eastAsia="仿宋" w:hAnsi="仿宋" w:hint="eastAsia"/>
          <w:sz w:val="28"/>
          <w:szCs w:val="28"/>
        </w:rPr>
        <w:lastRenderedPageBreak/>
        <w:t>建账，按学校、学院或部门分立账户，由</w:t>
      </w:r>
      <w:r w:rsidRPr="00F14F86">
        <w:rPr>
          <w:rFonts w:ascii="仿宋" w:eastAsia="仿宋" w:hAnsi="仿宋"/>
          <w:sz w:val="28"/>
          <w:szCs w:val="28"/>
        </w:rPr>
        <w:t>校基金会</w:t>
      </w:r>
      <w:r w:rsidRPr="00F14F86">
        <w:rPr>
          <w:rFonts w:ascii="仿宋" w:eastAsia="仿宋" w:hAnsi="仿宋" w:hint="eastAsia"/>
          <w:sz w:val="28"/>
          <w:szCs w:val="28"/>
        </w:rPr>
        <w:t>财务根据基金分类进行项目管理，并按</w:t>
      </w:r>
      <w:r w:rsidRPr="00F14F86">
        <w:rPr>
          <w:rFonts w:ascii="仿宋" w:eastAsia="仿宋" w:hAnsi="仿宋"/>
          <w:sz w:val="28"/>
          <w:szCs w:val="28"/>
        </w:rPr>
        <w:t>项目独立进行会计核算（收付款项、开具收据、日常报销、编制报表等），并接受</w:t>
      </w:r>
      <w:r w:rsidRPr="00F14F86">
        <w:rPr>
          <w:rFonts w:ascii="仿宋" w:eastAsia="仿宋" w:hAnsi="仿宋" w:hint="eastAsia"/>
          <w:sz w:val="28"/>
          <w:szCs w:val="28"/>
        </w:rPr>
        <w:t>校</w:t>
      </w:r>
      <w:r w:rsidRPr="00F14F86">
        <w:rPr>
          <w:rFonts w:ascii="仿宋" w:eastAsia="仿宋" w:hAnsi="仿宋"/>
          <w:sz w:val="28"/>
          <w:szCs w:val="28"/>
        </w:rPr>
        <w:t>基金会业务主管</w:t>
      </w:r>
      <w:r w:rsidRPr="00F14F86">
        <w:rPr>
          <w:rFonts w:ascii="仿宋" w:eastAsia="仿宋" w:hAnsi="仿宋" w:hint="eastAsia"/>
          <w:sz w:val="28"/>
          <w:szCs w:val="28"/>
        </w:rPr>
        <w:t>机关</w:t>
      </w:r>
      <w:r w:rsidRPr="00F14F86">
        <w:rPr>
          <w:rFonts w:ascii="仿宋" w:eastAsia="仿宋" w:hAnsi="仿宋"/>
          <w:sz w:val="28"/>
          <w:szCs w:val="28"/>
        </w:rPr>
        <w:t>、登记管理机关和审计</w:t>
      </w:r>
      <w:r w:rsidRPr="00F14F86">
        <w:rPr>
          <w:rFonts w:ascii="仿宋" w:eastAsia="仿宋" w:hAnsi="仿宋" w:hint="eastAsia"/>
          <w:sz w:val="28"/>
          <w:szCs w:val="28"/>
        </w:rPr>
        <w:t>机关</w:t>
      </w:r>
      <w:r w:rsidRPr="00F14F86">
        <w:rPr>
          <w:rFonts w:ascii="仿宋" w:eastAsia="仿宋" w:hAnsi="仿宋"/>
          <w:sz w:val="28"/>
          <w:szCs w:val="28"/>
        </w:rPr>
        <w:t>的年度检查和审计。</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sz w:val="28"/>
          <w:szCs w:val="28"/>
        </w:rPr>
        <w:t>校基金会</w:t>
      </w:r>
      <w:r w:rsidRPr="00F14F86">
        <w:rPr>
          <w:rFonts w:ascii="仿宋" w:eastAsia="仿宋" w:hAnsi="仿宋" w:hint="eastAsia"/>
          <w:sz w:val="28"/>
          <w:szCs w:val="28"/>
        </w:rPr>
        <w:t>财务</w:t>
      </w:r>
      <w:r w:rsidRPr="00F14F86">
        <w:rPr>
          <w:rFonts w:ascii="仿宋" w:eastAsia="仿宋" w:hAnsi="仿宋"/>
          <w:sz w:val="28"/>
          <w:szCs w:val="28"/>
        </w:rPr>
        <w:t>于每年年初向校</w:t>
      </w:r>
      <w:r w:rsidRPr="00F14F86">
        <w:rPr>
          <w:rFonts w:ascii="仿宋" w:eastAsia="仿宋" w:hAnsi="仿宋" w:hint="eastAsia"/>
          <w:sz w:val="28"/>
          <w:szCs w:val="28"/>
        </w:rPr>
        <w:t>基金会理事会</w:t>
      </w:r>
      <w:r w:rsidRPr="00F14F86">
        <w:rPr>
          <w:rFonts w:ascii="仿宋" w:eastAsia="仿宋" w:hAnsi="仿宋"/>
          <w:sz w:val="28"/>
          <w:szCs w:val="28"/>
        </w:rPr>
        <w:t>提交上年度基金执行和使用情况的报告，并按照民政部《基金会信息公布办法》的要求进行信息公布。</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 xml:space="preserve">第十九条  </w:t>
      </w:r>
      <w:r w:rsidRPr="00F14F86">
        <w:rPr>
          <w:rFonts w:ascii="仿宋" w:eastAsia="仿宋" w:hAnsi="仿宋" w:hint="eastAsia"/>
          <w:sz w:val="28"/>
          <w:szCs w:val="28"/>
        </w:rPr>
        <w:t>各学院（部门）所设基金项目，学校及校基金会不计</w:t>
      </w:r>
      <w:proofErr w:type="gramStart"/>
      <w:r w:rsidRPr="00F14F86">
        <w:rPr>
          <w:rFonts w:ascii="仿宋" w:eastAsia="仿宋" w:hAnsi="仿宋" w:hint="eastAsia"/>
          <w:sz w:val="28"/>
          <w:szCs w:val="28"/>
        </w:rPr>
        <w:t>提基金</w:t>
      </w:r>
      <w:proofErr w:type="gramEnd"/>
      <w:r w:rsidRPr="00F14F86">
        <w:rPr>
          <w:rFonts w:ascii="仿宋" w:eastAsia="仿宋" w:hAnsi="仿宋" w:hint="eastAsia"/>
          <w:sz w:val="28"/>
          <w:szCs w:val="28"/>
        </w:rPr>
        <w:t>管理费。</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hint="eastAsia"/>
          <w:sz w:val="28"/>
          <w:szCs w:val="28"/>
        </w:rPr>
        <w:t>各学院（部门）所设限定性基金项目专款专用。</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hint="eastAsia"/>
          <w:sz w:val="28"/>
          <w:szCs w:val="28"/>
        </w:rPr>
        <w:t>各学院（部门）所设非限定性基金项目，学校与各学院（部门）按3：7比例分配。</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第二十条</w:t>
      </w:r>
      <w:r w:rsidRPr="00F14F86">
        <w:rPr>
          <w:rFonts w:ascii="仿宋" w:eastAsia="仿宋" w:hAnsi="仿宋" w:hint="eastAsia"/>
          <w:sz w:val="28"/>
          <w:szCs w:val="28"/>
        </w:rPr>
        <w:t xml:space="preserve">  根据捐赠者的意愿：</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hint="eastAsia"/>
          <w:sz w:val="28"/>
          <w:szCs w:val="28"/>
        </w:rPr>
        <w:t>1．限定性基金：由校基金会根据协议中列明的用途、使用范围、金额和支付时间，由基金设立单位指定负责人签批后在校教育基金会账户上开支；</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hint="eastAsia"/>
          <w:sz w:val="28"/>
          <w:szCs w:val="28"/>
        </w:rPr>
        <w:t>2．非限定性资金：由基金设立单位根据单位发展需要设计基金项目，由校基金会根据设计的用途、使用范围、金额等，由基金设立单位指定负责人签批后在校教育基金会账户上开支。</w:t>
      </w:r>
    </w:p>
    <w:p w:rsidR="001F4901" w:rsidRPr="00F14F86" w:rsidRDefault="001F4901" w:rsidP="001F4901">
      <w:pPr>
        <w:ind w:firstLineChars="200" w:firstLine="560"/>
        <w:rPr>
          <w:rFonts w:ascii="仿宋" w:eastAsia="仿宋" w:hAnsi="仿宋"/>
          <w:sz w:val="28"/>
          <w:szCs w:val="28"/>
        </w:rPr>
      </w:pPr>
      <w:r w:rsidRPr="00F14F86">
        <w:rPr>
          <w:rFonts w:ascii="仿宋" w:eastAsia="仿宋" w:hAnsi="仿宋" w:hint="eastAsia"/>
          <w:sz w:val="28"/>
          <w:szCs w:val="28"/>
        </w:rPr>
        <w:t>各基金发生的管理费部分，由基金设立学院（部门）指定负责人签批后在校基金会账户上开支。</w:t>
      </w:r>
    </w:p>
    <w:p w:rsidR="001F4901" w:rsidRPr="00F14F86" w:rsidRDefault="001F4901" w:rsidP="001F4901">
      <w:pPr>
        <w:widowControl/>
        <w:shd w:val="clear" w:color="auto" w:fill="FFFFFF"/>
        <w:ind w:firstLineChars="200" w:firstLine="560"/>
        <w:rPr>
          <w:rFonts w:ascii="仿宋" w:eastAsia="仿宋" w:hAnsi="仿宋" w:cs="宋体"/>
          <w:kern w:val="0"/>
          <w:sz w:val="28"/>
          <w:szCs w:val="28"/>
        </w:rPr>
      </w:pPr>
      <w:r w:rsidRPr="00F14F86">
        <w:rPr>
          <w:rFonts w:ascii="仿宋" w:eastAsia="仿宋" w:hAnsi="仿宋" w:cs="宋体" w:hint="eastAsia"/>
          <w:kern w:val="0"/>
          <w:sz w:val="28"/>
          <w:szCs w:val="28"/>
        </w:rPr>
        <w:lastRenderedPageBreak/>
        <w:t xml:space="preserve">3．秘书处每年12月以前汇总项目申请，编制下一年度的预算计划，提交理事会讨论通过后，由基金会财务按预算执行。 </w:t>
      </w:r>
    </w:p>
    <w:p w:rsidR="001F4901" w:rsidRPr="00F14F86" w:rsidRDefault="001F4901" w:rsidP="001F4901">
      <w:pPr>
        <w:widowControl/>
        <w:shd w:val="clear" w:color="auto" w:fill="FFFFFF"/>
        <w:ind w:firstLineChars="200" w:firstLine="560"/>
        <w:rPr>
          <w:rFonts w:ascii="仿宋" w:eastAsia="仿宋" w:hAnsi="仿宋" w:cs="宋体"/>
          <w:kern w:val="0"/>
          <w:sz w:val="28"/>
          <w:szCs w:val="28"/>
        </w:rPr>
      </w:pPr>
      <w:r w:rsidRPr="00F14F86">
        <w:rPr>
          <w:rFonts w:ascii="仿宋" w:eastAsia="仿宋" w:hAnsi="仿宋" w:cs="宋体" w:hint="eastAsia"/>
          <w:kern w:val="0"/>
          <w:sz w:val="28"/>
          <w:szCs w:val="28"/>
        </w:rPr>
        <w:t>4．项目（包括限定用途的项目）申请人在申报资助项目时，应提交详细的项目计划，并根据项目需要编制项目预算明细和申请资助的金额。基金会秘书处对项目计划和项目预算明细进行初审后，报基金会理事长审核。</w:t>
      </w:r>
    </w:p>
    <w:p w:rsidR="001F4901" w:rsidRPr="00F14F86" w:rsidRDefault="001F4901" w:rsidP="001F4901">
      <w:pPr>
        <w:ind w:firstLineChars="196" w:firstLine="551"/>
        <w:rPr>
          <w:rFonts w:ascii="仿宋" w:eastAsia="仿宋" w:hAnsi="仿宋" w:cs="宋体"/>
          <w:bCs/>
          <w:kern w:val="0"/>
          <w:sz w:val="28"/>
          <w:szCs w:val="28"/>
        </w:rPr>
      </w:pPr>
      <w:r w:rsidRPr="00F14F86">
        <w:rPr>
          <w:rFonts w:ascii="仿宋" w:eastAsia="仿宋" w:hAnsi="仿宋" w:cs="宋体" w:hint="eastAsia"/>
          <w:b/>
          <w:bCs/>
          <w:kern w:val="0"/>
          <w:sz w:val="28"/>
          <w:szCs w:val="28"/>
        </w:rPr>
        <w:t>第二十一条</w:t>
      </w:r>
      <w:r w:rsidRPr="00F14F86">
        <w:rPr>
          <w:rFonts w:ascii="仿宋" w:eastAsia="仿宋" w:hAnsi="仿宋" w:cs="宋体" w:hint="eastAsia"/>
          <w:bCs/>
          <w:kern w:val="0"/>
          <w:sz w:val="28"/>
          <w:szCs w:val="28"/>
        </w:rPr>
        <w:t xml:space="preserve">  资助项目经费是指基金会资助的、在项目执行过程中发生的、与项目活动直接相关的费用。包括资料费、差旅费、会议费、设备费、专家咨询费、合理的劳务费、印刷费、材料费及其他不可预见费等。</w:t>
      </w:r>
    </w:p>
    <w:p w:rsidR="001F4901" w:rsidRPr="00F14F86" w:rsidRDefault="001F4901" w:rsidP="001F4901">
      <w:pPr>
        <w:ind w:firstLineChars="200" w:firstLine="560"/>
        <w:rPr>
          <w:rFonts w:ascii="仿宋" w:eastAsia="仿宋" w:hAnsi="仿宋"/>
          <w:bCs/>
          <w:kern w:val="0"/>
          <w:sz w:val="28"/>
          <w:szCs w:val="28"/>
        </w:rPr>
      </w:pPr>
      <w:r w:rsidRPr="00F14F86">
        <w:rPr>
          <w:rFonts w:ascii="仿宋" w:eastAsia="仿宋" w:hAnsi="仿宋" w:hint="eastAsia"/>
          <w:bCs/>
          <w:kern w:val="0"/>
          <w:sz w:val="28"/>
          <w:szCs w:val="28"/>
        </w:rPr>
        <w:t>（一）资料费：资料收集、录入、复印、翻拍、翻译等费用，以及必要的图书和专用软件购置费等。</w:t>
      </w:r>
    </w:p>
    <w:p w:rsidR="001F4901" w:rsidRPr="00F14F86" w:rsidRDefault="001F4901" w:rsidP="001F4901">
      <w:pPr>
        <w:ind w:firstLineChars="200" w:firstLine="560"/>
        <w:rPr>
          <w:rFonts w:ascii="仿宋" w:eastAsia="仿宋" w:hAnsi="仿宋"/>
          <w:bCs/>
          <w:kern w:val="0"/>
          <w:sz w:val="28"/>
          <w:szCs w:val="28"/>
        </w:rPr>
      </w:pPr>
      <w:r w:rsidRPr="00F14F86">
        <w:rPr>
          <w:rFonts w:ascii="仿宋" w:eastAsia="仿宋" w:hAnsi="仿宋" w:hint="eastAsia"/>
          <w:bCs/>
          <w:kern w:val="0"/>
          <w:sz w:val="28"/>
          <w:szCs w:val="28"/>
        </w:rPr>
        <w:t>（二）差旅费：根据项目需要而开展的调研活动所发生的交通费、食宿费及其他费用。差旅费应当在项目预算中单独列示，并经项目负责人批准后执行，差旅费的开支标准应当按照国家有关规定执行。</w:t>
      </w:r>
      <w:r w:rsidRPr="00F14F86">
        <w:rPr>
          <w:rFonts w:ascii="仿宋" w:eastAsia="仿宋" w:hAnsi="仿宋" w:hint="eastAsia"/>
          <w:bCs/>
          <w:kern w:val="0"/>
          <w:sz w:val="28"/>
          <w:szCs w:val="28"/>
        </w:rPr>
        <w:br/>
        <w:t xml:space="preserve">　　（三）会议费：开展项目研讨、咨询等活动而召开小型会议的费用。会议费的开支应当按照国家有关规定，严格控制会议规模、会议数量、会议开支标准和会期。</w:t>
      </w:r>
    </w:p>
    <w:p w:rsidR="001F4901" w:rsidRPr="00F14F86" w:rsidRDefault="001F4901" w:rsidP="001F4901">
      <w:pPr>
        <w:ind w:firstLineChars="200" w:firstLine="560"/>
        <w:rPr>
          <w:rFonts w:ascii="仿宋" w:eastAsia="仿宋" w:hAnsi="仿宋"/>
          <w:bCs/>
          <w:kern w:val="0"/>
          <w:sz w:val="28"/>
          <w:szCs w:val="28"/>
        </w:rPr>
      </w:pPr>
      <w:r w:rsidRPr="00F14F86">
        <w:rPr>
          <w:rFonts w:ascii="仿宋" w:eastAsia="仿宋" w:hAnsi="仿宋" w:hint="eastAsia"/>
          <w:bCs/>
          <w:kern w:val="0"/>
          <w:sz w:val="28"/>
          <w:szCs w:val="28"/>
        </w:rPr>
        <w:t>（四）设备费：指在项目开展过程中发生的购置或租赁使用外单位设备而发生的费用。项目经费应当严格控制设备费支出。因项目研究确需购置的，应当在项目预算中单独列示，并经秘书处批准后方可购置，并由项目负责人所在单位按照国家国有资产管理的规定进行管</w:t>
      </w:r>
      <w:r w:rsidRPr="00F14F86">
        <w:rPr>
          <w:rFonts w:ascii="仿宋" w:eastAsia="仿宋" w:hAnsi="仿宋" w:hint="eastAsia"/>
          <w:bCs/>
          <w:kern w:val="0"/>
          <w:sz w:val="28"/>
          <w:szCs w:val="28"/>
        </w:rPr>
        <w:lastRenderedPageBreak/>
        <w:t>理。</w:t>
      </w:r>
    </w:p>
    <w:p w:rsidR="001F4901" w:rsidRPr="00F14F86" w:rsidRDefault="001F4901" w:rsidP="001F4901">
      <w:pPr>
        <w:ind w:firstLineChars="150" w:firstLine="420"/>
        <w:rPr>
          <w:rFonts w:ascii="仿宋" w:eastAsia="仿宋" w:hAnsi="仿宋"/>
          <w:bCs/>
          <w:kern w:val="0"/>
          <w:sz w:val="28"/>
          <w:szCs w:val="28"/>
        </w:rPr>
      </w:pPr>
      <w:r w:rsidRPr="00F14F86">
        <w:rPr>
          <w:rFonts w:ascii="仿宋" w:eastAsia="仿宋" w:hAnsi="仿宋" w:hint="eastAsia"/>
          <w:bCs/>
          <w:kern w:val="0"/>
          <w:sz w:val="28"/>
          <w:szCs w:val="28"/>
        </w:rPr>
        <w:t>（五）专家咨询费：指在项目研究、开展过程中支付给聘请的咨询专家的费用。专家咨询费不得支付给参与项目管理的相关人员。</w:t>
      </w:r>
    </w:p>
    <w:p w:rsidR="001F4901" w:rsidRPr="00F14F86" w:rsidRDefault="001F4901" w:rsidP="001F4901">
      <w:pPr>
        <w:ind w:firstLineChars="150" w:firstLine="420"/>
        <w:rPr>
          <w:rFonts w:ascii="仿宋" w:eastAsia="仿宋" w:hAnsi="仿宋"/>
          <w:bCs/>
          <w:kern w:val="0"/>
          <w:sz w:val="28"/>
          <w:szCs w:val="28"/>
        </w:rPr>
      </w:pPr>
      <w:r w:rsidRPr="00F14F86">
        <w:rPr>
          <w:rFonts w:ascii="仿宋" w:eastAsia="仿宋" w:hAnsi="仿宋" w:hint="eastAsia"/>
          <w:bCs/>
          <w:kern w:val="0"/>
          <w:sz w:val="28"/>
          <w:szCs w:val="28"/>
        </w:rPr>
        <w:t>（六）合理的劳务费：指在项目开展中发生的支付给直接参与项目研究的在校研究生和项目组临时聘用的其他人员等的非工资收入的费用。</w:t>
      </w:r>
    </w:p>
    <w:p w:rsidR="001F4901" w:rsidRPr="00F14F86" w:rsidRDefault="001F4901" w:rsidP="001F4901">
      <w:pPr>
        <w:ind w:firstLineChars="150" w:firstLine="420"/>
        <w:rPr>
          <w:rFonts w:ascii="仿宋" w:eastAsia="仿宋" w:hAnsi="仿宋"/>
          <w:bCs/>
          <w:kern w:val="0"/>
          <w:sz w:val="28"/>
          <w:szCs w:val="28"/>
        </w:rPr>
      </w:pPr>
      <w:r w:rsidRPr="00F14F86">
        <w:rPr>
          <w:rFonts w:ascii="仿宋" w:eastAsia="仿宋" w:hAnsi="仿宋" w:hint="eastAsia"/>
          <w:bCs/>
          <w:kern w:val="0"/>
          <w:sz w:val="28"/>
          <w:szCs w:val="28"/>
        </w:rPr>
        <w:t>（七）印刷费：指在项目研究过程中发生的项目研究成果的打印费、印刷费和誊写费等。</w:t>
      </w:r>
    </w:p>
    <w:p w:rsidR="001F4901" w:rsidRPr="00F14F86" w:rsidRDefault="001F4901" w:rsidP="001F4901">
      <w:pPr>
        <w:ind w:firstLineChars="150" w:firstLine="420"/>
        <w:rPr>
          <w:rFonts w:ascii="仿宋" w:eastAsia="仿宋" w:hAnsi="仿宋"/>
          <w:bCs/>
          <w:kern w:val="0"/>
          <w:sz w:val="28"/>
          <w:szCs w:val="28"/>
        </w:rPr>
      </w:pPr>
      <w:r w:rsidRPr="00F14F86">
        <w:rPr>
          <w:rFonts w:ascii="仿宋" w:eastAsia="仿宋" w:hAnsi="仿宋" w:hint="eastAsia"/>
          <w:bCs/>
          <w:kern w:val="0"/>
          <w:sz w:val="28"/>
          <w:szCs w:val="28"/>
        </w:rPr>
        <w:t>（八）材料费：</w:t>
      </w:r>
      <w:r w:rsidRPr="00F14F86">
        <w:rPr>
          <w:rFonts w:ascii="仿宋" w:eastAsia="仿宋" w:hAnsi="仿宋"/>
          <w:bCs/>
          <w:kern w:val="0"/>
          <w:sz w:val="28"/>
          <w:szCs w:val="28"/>
        </w:rPr>
        <w:t>项目</w:t>
      </w:r>
      <w:r w:rsidRPr="00F14F86">
        <w:rPr>
          <w:rFonts w:ascii="仿宋" w:eastAsia="仿宋" w:hAnsi="仿宋" w:hint="eastAsia"/>
          <w:bCs/>
          <w:kern w:val="0"/>
          <w:sz w:val="28"/>
          <w:szCs w:val="28"/>
        </w:rPr>
        <w:t>研究</w:t>
      </w:r>
      <w:r w:rsidRPr="00F14F86">
        <w:rPr>
          <w:rFonts w:ascii="仿宋" w:eastAsia="仿宋" w:hAnsi="仿宋"/>
          <w:bCs/>
          <w:kern w:val="0"/>
          <w:sz w:val="28"/>
          <w:szCs w:val="28"/>
        </w:rPr>
        <w:t>过程中所耗用</w:t>
      </w:r>
      <w:r w:rsidRPr="00F14F86">
        <w:rPr>
          <w:rFonts w:ascii="仿宋" w:eastAsia="仿宋" w:hAnsi="仿宋" w:hint="eastAsia"/>
          <w:bCs/>
          <w:kern w:val="0"/>
          <w:sz w:val="28"/>
          <w:szCs w:val="28"/>
        </w:rPr>
        <w:t>的</w:t>
      </w:r>
      <w:r w:rsidRPr="00F14F86">
        <w:rPr>
          <w:rFonts w:ascii="仿宋" w:eastAsia="仿宋" w:hAnsi="仿宋"/>
          <w:bCs/>
          <w:kern w:val="0"/>
          <w:sz w:val="28"/>
          <w:szCs w:val="28"/>
        </w:rPr>
        <w:t>各种材料、外购成品以及所耗用的燃料动力费</w:t>
      </w:r>
      <w:r w:rsidRPr="00F14F86">
        <w:rPr>
          <w:rFonts w:ascii="仿宋" w:eastAsia="仿宋" w:hAnsi="仿宋" w:hint="eastAsia"/>
          <w:bCs/>
          <w:kern w:val="0"/>
          <w:sz w:val="28"/>
          <w:szCs w:val="28"/>
        </w:rPr>
        <w:t xml:space="preserve">等。　　</w:t>
      </w:r>
    </w:p>
    <w:p w:rsidR="001F4901" w:rsidRPr="00F14F86" w:rsidRDefault="001F4901" w:rsidP="001F4901">
      <w:pPr>
        <w:ind w:firstLineChars="150" w:firstLine="420"/>
        <w:rPr>
          <w:rFonts w:ascii="仿宋" w:eastAsia="仿宋" w:hAnsi="仿宋"/>
          <w:bCs/>
          <w:kern w:val="0"/>
          <w:sz w:val="28"/>
          <w:szCs w:val="28"/>
        </w:rPr>
      </w:pPr>
      <w:r w:rsidRPr="00F14F86">
        <w:rPr>
          <w:rFonts w:ascii="仿宋" w:eastAsia="仿宋" w:hAnsi="仿宋" w:hint="eastAsia"/>
          <w:bCs/>
          <w:kern w:val="0"/>
          <w:sz w:val="28"/>
          <w:szCs w:val="28"/>
        </w:rPr>
        <w:t>（九）其他不可预见费用：在项目研究开展中发生的除上述费用之外的其他支出。原则上控制在项目经费的5%以内，并应当在项目预算中单独列示，单独核定。</w:t>
      </w:r>
    </w:p>
    <w:p w:rsidR="001F4901" w:rsidRPr="00F14F86" w:rsidRDefault="001F4901" w:rsidP="001F4901">
      <w:pPr>
        <w:ind w:firstLineChars="200" w:firstLine="562"/>
        <w:rPr>
          <w:rFonts w:ascii="仿宋" w:eastAsia="仿宋" w:hAnsi="仿宋"/>
          <w:bCs/>
          <w:kern w:val="0"/>
          <w:sz w:val="28"/>
          <w:szCs w:val="28"/>
        </w:rPr>
      </w:pPr>
      <w:r w:rsidRPr="00F14F86">
        <w:rPr>
          <w:rFonts w:ascii="仿宋" w:eastAsia="仿宋" w:hAnsi="仿宋" w:hint="eastAsia"/>
          <w:b/>
          <w:bCs/>
          <w:kern w:val="0"/>
          <w:sz w:val="28"/>
          <w:szCs w:val="28"/>
        </w:rPr>
        <w:t xml:space="preserve">第二十二条 </w:t>
      </w:r>
      <w:r w:rsidRPr="00F14F86">
        <w:rPr>
          <w:rFonts w:ascii="仿宋" w:eastAsia="仿宋" w:hAnsi="仿宋" w:hint="eastAsia"/>
          <w:bCs/>
          <w:kern w:val="0"/>
          <w:sz w:val="28"/>
          <w:szCs w:val="28"/>
        </w:rPr>
        <w:t xml:space="preserve"> 用于支持学校科学研究的资助项目经费支出，参照学校横向科研项目经费管理办法执行。</w:t>
      </w:r>
    </w:p>
    <w:p w:rsidR="001F4901" w:rsidRPr="00F14F86" w:rsidRDefault="001F4901" w:rsidP="001F4901">
      <w:pPr>
        <w:ind w:firstLineChars="200" w:firstLine="562"/>
        <w:rPr>
          <w:rFonts w:ascii="仿宋" w:eastAsia="仿宋" w:hAnsi="仿宋"/>
          <w:bCs/>
          <w:kern w:val="0"/>
          <w:sz w:val="28"/>
          <w:szCs w:val="28"/>
        </w:rPr>
      </w:pPr>
      <w:r w:rsidRPr="00F14F86">
        <w:rPr>
          <w:rFonts w:ascii="仿宋" w:eastAsia="仿宋" w:hAnsi="仿宋" w:cs="宋体" w:hint="eastAsia"/>
          <w:b/>
          <w:bCs/>
          <w:kern w:val="0"/>
          <w:sz w:val="28"/>
          <w:szCs w:val="28"/>
        </w:rPr>
        <w:t>第二十三条</w:t>
      </w:r>
      <w:r w:rsidRPr="00F14F86">
        <w:rPr>
          <w:rFonts w:ascii="仿宋" w:eastAsia="仿宋" w:hAnsi="仿宋" w:cs="宋体" w:hint="eastAsia"/>
          <w:bCs/>
          <w:kern w:val="0"/>
          <w:sz w:val="28"/>
          <w:szCs w:val="28"/>
        </w:rPr>
        <w:t xml:space="preserve">  </w:t>
      </w:r>
      <w:r w:rsidRPr="00F14F86">
        <w:rPr>
          <w:rFonts w:ascii="仿宋" w:eastAsia="仿宋" w:hAnsi="仿宋" w:hint="eastAsia"/>
          <w:bCs/>
          <w:kern w:val="0"/>
          <w:sz w:val="28"/>
          <w:szCs w:val="28"/>
        </w:rPr>
        <w:t>项目负责人及相关单位应当严格按照审批的项目预算和本办法的规定使用资助项目经费。严禁使用资助项目经费支付各种罚款、捐款、赞助、投资等；严禁以任何方式变相谋取私利。</w:t>
      </w:r>
    </w:p>
    <w:p w:rsidR="001F4901" w:rsidRPr="00F14F86" w:rsidRDefault="001F4901" w:rsidP="001F4901">
      <w:pPr>
        <w:ind w:firstLineChars="200" w:firstLine="562"/>
        <w:rPr>
          <w:rFonts w:ascii="仿宋" w:eastAsia="仿宋" w:hAnsi="仿宋"/>
          <w:bCs/>
          <w:sz w:val="28"/>
          <w:szCs w:val="28"/>
        </w:rPr>
      </w:pPr>
      <w:r w:rsidRPr="00F14F86">
        <w:rPr>
          <w:rFonts w:ascii="仿宋" w:eastAsia="仿宋" w:hAnsi="仿宋" w:hint="eastAsia"/>
          <w:b/>
          <w:bCs/>
          <w:sz w:val="28"/>
          <w:szCs w:val="28"/>
        </w:rPr>
        <w:t>第二十四条</w:t>
      </w:r>
      <w:r w:rsidRPr="00F14F86">
        <w:rPr>
          <w:rFonts w:ascii="仿宋" w:eastAsia="仿宋" w:hAnsi="仿宋" w:hint="eastAsia"/>
          <w:bCs/>
          <w:sz w:val="28"/>
          <w:szCs w:val="28"/>
        </w:rPr>
        <w:t xml:space="preserve">  基金会接受实物捐赠时，设备物资分配或变卖过程中发生的费用在设备物资折价中支付。如直接分配到校内各单位的费用应由各单位承担，同时属于固定资产管理范畴的实物应按固定资产公允价值在学校建立固定资产账。</w:t>
      </w:r>
    </w:p>
    <w:p w:rsidR="001F4901" w:rsidRPr="00F14F86" w:rsidRDefault="001F4901" w:rsidP="001F4901">
      <w:pPr>
        <w:ind w:firstLineChars="200" w:firstLine="562"/>
        <w:rPr>
          <w:rFonts w:ascii="仿宋" w:eastAsia="仿宋" w:hAnsi="仿宋"/>
          <w:bCs/>
          <w:sz w:val="28"/>
          <w:szCs w:val="28"/>
        </w:rPr>
      </w:pPr>
      <w:r w:rsidRPr="00F14F86">
        <w:rPr>
          <w:rFonts w:ascii="仿宋" w:eastAsia="仿宋" w:hAnsi="仿宋" w:hint="eastAsia"/>
          <w:b/>
          <w:bCs/>
          <w:sz w:val="28"/>
          <w:szCs w:val="28"/>
        </w:rPr>
        <w:lastRenderedPageBreak/>
        <w:t xml:space="preserve">第二十五条 </w:t>
      </w:r>
      <w:r w:rsidRPr="00F14F86">
        <w:rPr>
          <w:rFonts w:ascii="仿宋" w:eastAsia="仿宋" w:hAnsi="仿宋" w:hint="eastAsia"/>
          <w:bCs/>
          <w:sz w:val="28"/>
          <w:szCs w:val="28"/>
        </w:rPr>
        <w:t xml:space="preserve"> 校基金会组织捐赠收入、进行资金运作发生的业务费及进行日常运行所发生的管理费用按如下规定列支： </w:t>
      </w:r>
    </w:p>
    <w:p w:rsidR="001F4901" w:rsidRPr="00F14F86" w:rsidRDefault="001F4901" w:rsidP="001F4901">
      <w:pPr>
        <w:ind w:firstLineChars="192" w:firstLine="538"/>
        <w:rPr>
          <w:rFonts w:ascii="仿宋" w:eastAsia="仿宋" w:hAnsi="仿宋"/>
          <w:bCs/>
          <w:sz w:val="28"/>
          <w:szCs w:val="28"/>
        </w:rPr>
      </w:pPr>
      <w:r w:rsidRPr="00F14F86">
        <w:rPr>
          <w:rFonts w:ascii="仿宋" w:eastAsia="仿宋" w:hAnsi="仿宋" w:hint="eastAsia"/>
          <w:bCs/>
          <w:sz w:val="28"/>
          <w:szCs w:val="28"/>
        </w:rPr>
        <w:t>按国务院《基金会管理条例》，基金会管理费用及业务费支出总额不得超过当年学校基金总支出的10%；基金会组织捐赠和资金运作发生的业务费和管理费，按成本核算原则在基金会非限定性基金中据实列支；不足部分，由学校预算中予以统一安排并在学校财务列支，不在基金会账上列支。</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第二十六条</w:t>
      </w:r>
      <w:r w:rsidRPr="00F14F86">
        <w:rPr>
          <w:rFonts w:ascii="仿宋" w:eastAsia="仿宋" w:hAnsi="仿宋" w:hint="eastAsia"/>
          <w:sz w:val="28"/>
          <w:szCs w:val="28"/>
        </w:rPr>
        <w:t xml:space="preserve">  各学院和部门组织捐赠收入发生的业务费及管理费，一般在相应学院（部门）非限定性基金中列支，其开支总额不得超过当年学院（部门）基金总支出的10%。不足部分由学院（部门）自理。</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第二十七条</w:t>
      </w:r>
      <w:r w:rsidRPr="00F14F86">
        <w:rPr>
          <w:rFonts w:ascii="仿宋" w:eastAsia="仿宋" w:hAnsi="仿宋" w:hint="eastAsia"/>
          <w:sz w:val="28"/>
          <w:szCs w:val="28"/>
        </w:rPr>
        <w:t xml:space="preserve">  根据《民间非营利组织会计制度》规定应按时提取各项准备金。基金会财务按规定比例在规定时间内以书面的形式向理事会提交申请报告，经理事长（或授权副理事长）批准后按时提取，以便提高基金会的抗风险能力。</w:t>
      </w:r>
    </w:p>
    <w:p w:rsidR="001F4901" w:rsidRPr="00F14F86" w:rsidRDefault="001F4901" w:rsidP="001F4901">
      <w:pPr>
        <w:ind w:firstLine="480"/>
        <w:jc w:val="center"/>
        <w:rPr>
          <w:rFonts w:ascii="仿宋" w:eastAsia="仿宋" w:hAnsi="仿宋"/>
          <w:b/>
          <w:sz w:val="28"/>
          <w:szCs w:val="28"/>
        </w:rPr>
      </w:pPr>
      <w:r w:rsidRPr="00F14F86">
        <w:rPr>
          <w:rFonts w:ascii="仿宋" w:eastAsia="仿宋" w:hAnsi="仿宋" w:hint="eastAsia"/>
          <w:b/>
          <w:sz w:val="28"/>
          <w:szCs w:val="28"/>
        </w:rPr>
        <w:t>第五章 资金运作</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b/>
          <w:sz w:val="28"/>
          <w:szCs w:val="28"/>
        </w:rPr>
        <w:t>第二十九条</w:t>
      </w:r>
      <w:r w:rsidRPr="00F14F86">
        <w:rPr>
          <w:rFonts w:ascii="仿宋" w:eastAsia="仿宋" w:hAnsi="仿宋" w:hint="eastAsia"/>
          <w:sz w:val="28"/>
          <w:szCs w:val="28"/>
        </w:rPr>
        <w:t xml:space="preserve">  在确保资金安全的基础上，经基金会理事长（或授权副理事长）批准，基金会在筹资与资本运作部成立资金运作小组，在资本市场上进行资金运作，确保资金增值。</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b/>
          <w:sz w:val="28"/>
          <w:szCs w:val="28"/>
        </w:rPr>
        <w:t>第三十条</w:t>
      </w:r>
      <w:r w:rsidRPr="00F14F86">
        <w:rPr>
          <w:rFonts w:ascii="仿宋" w:eastAsia="仿宋" w:hAnsi="仿宋" w:hint="eastAsia"/>
          <w:sz w:val="28"/>
          <w:szCs w:val="28"/>
        </w:rPr>
        <w:t xml:space="preserve">  由资金运作小组提出资金运作年度计划，经基金会理事会讨论通过，根据投资风险的大小，实行授权运作。</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sz w:val="28"/>
          <w:szCs w:val="28"/>
        </w:rPr>
        <w:t>对于银行存款，资金运作小组可根据年度资金运作计划，本着利</w:t>
      </w:r>
      <w:r w:rsidRPr="00F14F86">
        <w:rPr>
          <w:rFonts w:ascii="仿宋" w:eastAsia="仿宋" w:hAnsi="仿宋" w:hint="eastAsia"/>
          <w:sz w:val="28"/>
          <w:szCs w:val="28"/>
        </w:rPr>
        <w:lastRenderedPageBreak/>
        <w:t>益最大化的原则自行安排资金使用。</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sz w:val="28"/>
          <w:szCs w:val="28"/>
        </w:rPr>
        <w:t>对于银行理财产品，资金运作小组可在获得基金会理事会整体授权的情况下自行选择运作。</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sz w:val="28"/>
          <w:szCs w:val="28"/>
        </w:rPr>
        <w:t>对于其他存在风险的资金运作必须严格按审批程序进行，每次投资和运作均应有理事长（或授权副理事长）批准的文件，金额在人民币1000万元以上的重大投资应有理事会集体批准文件。</w:t>
      </w:r>
    </w:p>
    <w:p w:rsidR="001F4901" w:rsidRPr="00F14F86" w:rsidRDefault="001F4901" w:rsidP="001F4901">
      <w:pPr>
        <w:ind w:firstLine="495"/>
        <w:rPr>
          <w:rFonts w:ascii="仿宋" w:eastAsia="仿宋" w:hAnsi="仿宋"/>
          <w:sz w:val="28"/>
          <w:szCs w:val="28"/>
        </w:rPr>
      </w:pPr>
      <w:r w:rsidRPr="00F14F86">
        <w:rPr>
          <w:rFonts w:ascii="仿宋" w:eastAsia="仿宋" w:hAnsi="仿宋" w:hint="eastAsia"/>
          <w:b/>
          <w:sz w:val="28"/>
          <w:szCs w:val="28"/>
        </w:rPr>
        <w:t>第三十一条</w:t>
      </w:r>
      <w:r w:rsidRPr="00F14F86">
        <w:rPr>
          <w:rFonts w:ascii="仿宋" w:eastAsia="仿宋" w:hAnsi="仿宋" w:hint="eastAsia"/>
          <w:sz w:val="28"/>
          <w:szCs w:val="28"/>
        </w:rPr>
        <w:t xml:space="preserve">  对于除银行存款和银行理财产品之外的具有高风险的运作资金的划转必须由资金运作人员填制资金划转单并附有运作论证报告，金额在人民币200万元以下（含200万元），经基金会理事长（或授权副理事长）签批后，交基金会财务划转到指定资金运作业务收款账号上；金额在人民币1000万元以下（含1000万元），由理事长签字后，交基金会财务划转到指定资金运作业务收款账号上；金额超过1000万元，由理事会批准后，交基金会财务划转到指定资金运作业务收款账号上。</w:t>
      </w:r>
    </w:p>
    <w:p w:rsidR="001F4901" w:rsidRPr="00F14F86" w:rsidRDefault="001F4901" w:rsidP="001F4901">
      <w:pPr>
        <w:ind w:firstLine="480"/>
        <w:rPr>
          <w:rFonts w:ascii="仿宋" w:eastAsia="仿宋" w:hAnsi="仿宋"/>
          <w:sz w:val="28"/>
          <w:szCs w:val="28"/>
        </w:rPr>
      </w:pPr>
      <w:r w:rsidRPr="00F14F86">
        <w:rPr>
          <w:rFonts w:ascii="仿宋" w:eastAsia="仿宋" w:hAnsi="仿宋" w:hint="eastAsia"/>
          <w:b/>
          <w:sz w:val="28"/>
          <w:szCs w:val="28"/>
        </w:rPr>
        <w:t>第三十二条</w:t>
      </w:r>
      <w:r w:rsidRPr="00F14F86">
        <w:rPr>
          <w:rFonts w:ascii="仿宋" w:eastAsia="仿宋" w:hAnsi="仿宋" w:hint="eastAsia"/>
          <w:sz w:val="28"/>
          <w:szCs w:val="28"/>
        </w:rPr>
        <w:t xml:space="preserve">  资金运作的增值部分应计提各项准备金。</w:t>
      </w:r>
    </w:p>
    <w:p w:rsidR="001F4901" w:rsidRPr="00F14F86" w:rsidRDefault="001F4901" w:rsidP="001F4901">
      <w:pPr>
        <w:jc w:val="center"/>
        <w:rPr>
          <w:rFonts w:ascii="仿宋" w:eastAsia="仿宋" w:hAnsi="仿宋"/>
          <w:b/>
          <w:sz w:val="28"/>
          <w:szCs w:val="28"/>
        </w:rPr>
      </w:pPr>
      <w:r w:rsidRPr="00F14F86">
        <w:rPr>
          <w:rFonts w:ascii="仿宋" w:eastAsia="仿宋" w:hAnsi="仿宋" w:hint="eastAsia"/>
          <w:b/>
          <w:sz w:val="28"/>
          <w:szCs w:val="28"/>
        </w:rPr>
        <w:t>第六章 附则</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第三十三条</w:t>
      </w:r>
      <w:r w:rsidRPr="00F14F86">
        <w:rPr>
          <w:rFonts w:ascii="仿宋" w:eastAsia="仿宋" w:hAnsi="仿宋" w:hint="eastAsia"/>
          <w:sz w:val="28"/>
          <w:szCs w:val="28"/>
        </w:rPr>
        <w:t xml:space="preserve">  本办法由理事会负责解释</w:t>
      </w:r>
    </w:p>
    <w:p w:rsidR="001F4901" w:rsidRPr="00F14F86" w:rsidRDefault="001F4901" w:rsidP="001F4901">
      <w:pPr>
        <w:ind w:firstLineChars="200" w:firstLine="562"/>
        <w:rPr>
          <w:rFonts w:ascii="仿宋" w:eastAsia="仿宋" w:hAnsi="仿宋"/>
          <w:sz w:val="28"/>
          <w:szCs w:val="28"/>
        </w:rPr>
      </w:pPr>
      <w:r w:rsidRPr="00F14F86">
        <w:rPr>
          <w:rFonts w:ascii="仿宋" w:eastAsia="仿宋" w:hAnsi="仿宋" w:hint="eastAsia"/>
          <w:b/>
          <w:sz w:val="28"/>
          <w:szCs w:val="28"/>
        </w:rPr>
        <w:t>第三十一条</w:t>
      </w:r>
      <w:r w:rsidRPr="00F14F86">
        <w:rPr>
          <w:rFonts w:ascii="仿宋" w:eastAsia="仿宋" w:hAnsi="仿宋" w:hint="eastAsia"/>
          <w:sz w:val="28"/>
          <w:szCs w:val="28"/>
        </w:rPr>
        <w:t xml:space="preserve">  本办法自颁布之日起执行。</w:t>
      </w:r>
    </w:p>
    <w:p w:rsidR="001F4901" w:rsidRPr="00F14F86" w:rsidRDefault="001F4901" w:rsidP="001F4901">
      <w:pPr>
        <w:ind w:firstLineChars="200" w:firstLine="560"/>
        <w:rPr>
          <w:rFonts w:ascii="仿宋" w:eastAsia="仿宋" w:hAnsi="仿宋"/>
          <w:sz w:val="28"/>
          <w:szCs w:val="28"/>
        </w:rPr>
      </w:pPr>
    </w:p>
    <w:p w:rsidR="001F4901" w:rsidRDefault="001F4901" w:rsidP="001F4901">
      <w:pPr>
        <w:rPr>
          <w:rFonts w:ascii="仿宋" w:eastAsia="仿宋" w:hAnsi="仿宋"/>
          <w:sz w:val="28"/>
          <w:szCs w:val="28"/>
        </w:rPr>
      </w:pPr>
    </w:p>
    <w:p w:rsidR="001F4901" w:rsidRDefault="001F4901" w:rsidP="001F4901">
      <w:pPr>
        <w:rPr>
          <w:rFonts w:ascii="仿宋" w:eastAsia="仿宋" w:hAnsi="仿宋"/>
          <w:sz w:val="28"/>
          <w:szCs w:val="28"/>
        </w:rPr>
      </w:pPr>
    </w:p>
    <w:p w:rsidR="00B4095D" w:rsidRPr="001F4901" w:rsidRDefault="00B4095D"/>
    <w:sectPr w:rsidR="00B4095D" w:rsidRPr="001F4901" w:rsidSect="008252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30F2"/>
    <w:multiLevelType w:val="hybridMultilevel"/>
    <w:tmpl w:val="6F1A9826"/>
    <w:lvl w:ilvl="0" w:tplc="F43E7D50">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901"/>
    <w:rsid w:val="0001176B"/>
    <w:rsid w:val="000126BA"/>
    <w:rsid w:val="00014945"/>
    <w:rsid w:val="00015B97"/>
    <w:rsid w:val="00020E26"/>
    <w:rsid w:val="00023D03"/>
    <w:rsid w:val="0002687C"/>
    <w:rsid w:val="000277DF"/>
    <w:rsid w:val="000346B8"/>
    <w:rsid w:val="0004279A"/>
    <w:rsid w:val="00044186"/>
    <w:rsid w:val="000475C5"/>
    <w:rsid w:val="00061A2D"/>
    <w:rsid w:val="00071A7F"/>
    <w:rsid w:val="00074A01"/>
    <w:rsid w:val="0007583A"/>
    <w:rsid w:val="00076653"/>
    <w:rsid w:val="000819C4"/>
    <w:rsid w:val="000822E4"/>
    <w:rsid w:val="000870D4"/>
    <w:rsid w:val="000943D2"/>
    <w:rsid w:val="000967AC"/>
    <w:rsid w:val="000A17FA"/>
    <w:rsid w:val="000A2AFD"/>
    <w:rsid w:val="000A4C8A"/>
    <w:rsid w:val="000A668D"/>
    <w:rsid w:val="000D0B3D"/>
    <w:rsid w:val="000D1422"/>
    <w:rsid w:val="000D21A0"/>
    <w:rsid w:val="000D6678"/>
    <w:rsid w:val="000D76C4"/>
    <w:rsid w:val="000E1B0A"/>
    <w:rsid w:val="000E2223"/>
    <w:rsid w:val="000E3908"/>
    <w:rsid w:val="000E645D"/>
    <w:rsid w:val="000F1A39"/>
    <w:rsid w:val="00102E16"/>
    <w:rsid w:val="00103612"/>
    <w:rsid w:val="00105089"/>
    <w:rsid w:val="001077A3"/>
    <w:rsid w:val="00110C56"/>
    <w:rsid w:val="0011127F"/>
    <w:rsid w:val="00114A0C"/>
    <w:rsid w:val="001231C9"/>
    <w:rsid w:val="00124337"/>
    <w:rsid w:val="001276A2"/>
    <w:rsid w:val="001313E2"/>
    <w:rsid w:val="00131ADA"/>
    <w:rsid w:val="001355E0"/>
    <w:rsid w:val="00135EAA"/>
    <w:rsid w:val="00151E2E"/>
    <w:rsid w:val="00154EB8"/>
    <w:rsid w:val="001557DB"/>
    <w:rsid w:val="001558E6"/>
    <w:rsid w:val="0015650D"/>
    <w:rsid w:val="001601BD"/>
    <w:rsid w:val="00166709"/>
    <w:rsid w:val="00173A32"/>
    <w:rsid w:val="00174258"/>
    <w:rsid w:val="00176A30"/>
    <w:rsid w:val="00176C45"/>
    <w:rsid w:val="00182963"/>
    <w:rsid w:val="0019332D"/>
    <w:rsid w:val="00194D7B"/>
    <w:rsid w:val="00196D44"/>
    <w:rsid w:val="00197694"/>
    <w:rsid w:val="001A2A8E"/>
    <w:rsid w:val="001A3698"/>
    <w:rsid w:val="001A3996"/>
    <w:rsid w:val="001A4305"/>
    <w:rsid w:val="001A456A"/>
    <w:rsid w:val="001A4B6D"/>
    <w:rsid w:val="001B24E0"/>
    <w:rsid w:val="001B3C72"/>
    <w:rsid w:val="001B7C22"/>
    <w:rsid w:val="001C6C39"/>
    <w:rsid w:val="001C6F7A"/>
    <w:rsid w:val="001D18F2"/>
    <w:rsid w:val="001D2069"/>
    <w:rsid w:val="001D20C0"/>
    <w:rsid w:val="001F4901"/>
    <w:rsid w:val="001F713B"/>
    <w:rsid w:val="00204515"/>
    <w:rsid w:val="002049F0"/>
    <w:rsid w:val="00215DBA"/>
    <w:rsid w:val="00215E8A"/>
    <w:rsid w:val="00216D35"/>
    <w:rsid w:val="0022046B"/>
    <w:rsid w:val="00231611"/>
    <w:rsid w:val="0023420A"/>
    <w:rsid w:val="00236384"/>
    <w:rsid w:val="00237BD7"/>
    <w:rsid w:val="00237E0A"/>
    <w:rsid w:val="002448B1"/>
    <w:rsid w:val="00253868"/>
    <w:rsid w:val="00260D66"/>
    <w:rsid w:val="002741AA"/>
    <w:rsid w:val="00277040"/>
    <w:rsid w:val="002806C4"/>
    <w:rsid w:val="002814FB"/>
    <w:rsid w:val="00285762"/>
    <w:rsid w:val="00287D41"/>
    <w:rsid w:val="0029024E"/>
    <w:rsid w:val="00292EB2"/>
    <w:rsid w:val="00293D19"/>
    <w:rsid w:val="0029431F"/>
    <w:rsid w:val="002961BC"/>
    <w:rsid w:val="002A197A"/>
    <w:rsid w:val="002A19DF"/>
    <w:rsid w:val="002A3F7D"/>
    <w:rsid w:val="002A4893"/>
    <w:rsid w:val="002A57C5"/>
    <w:rsid w:val="002B0763"/>
    <w:rsid w:val="002B0D80"/>
    <w:rsid w:val="002B70B4"/>
    <w:rsid w:val="002C257D"/>
    <w:rsid w:val="002C66B3"/>
    <w:rsid w:val="002D09CE"/>
    <w:rsid w:val="002D78AF"/>
    <w:rsid w:val="002E51B3"/>
    <w:rsid w:val="002E5E31"/>
    <w:rsid w:val="00300E92"/>
    <w:rsid w:val="0030187C"/>
    <w:rsid w:val="00301929"/>
    <w:rsid w:val="00306A1F"/>
    <w:rsid w:val="003122D8"/>
    <w:rsid w:val="00315950"/>
    <w:rsid w:val="00317DB9"/>
    <w:rsid w:val="00320BD6"/>
    <w:rsid w:val="00324905"/>
    <w:rsid w:val="00325276"/>
    <w:rsid w:val="00332C68"/>
    <w:rsid w:val="00342B65"/>
    <w:rsid w:val="003438C0"/>
    <w:rsid w:val="00346054"/>
    <w:rsid w:val="00347CB8"/>
    <w:rsid w:val="0036157A"/>
    <w:rsid w:val="003627FB"/>
    <w:rsid w:val="003630D7"/>
    <w:rsid w:val="00364E6E"/>
    <w:rsid w:val="00364EC7"/>
    <w:rsid w:val="00366A9A"/>
    <w:rsid w:val="00371068"/>
    <w:rsid w:val="00371ACB"/>
    <w:rsid w:val="00372343"/>
    <w:rsid w:val="00376DC0"/>
    <w:rsid w:val="00377F48"/>
    <w:rsid w:val="00382FC7"/>
    <w:rsid w:val="00383D4E"/>
    <w:rsid w:val="00384C9E"/>
    <w:rsid w:val="003863FE"/>
    <w:rsid w:val="00390361"/>
    <w:rsid w:val="003928EF"/>
    <w:rsid w:val="00395C40"/>
    <w:rsid w:val="003A0A5F"/>
    <w:rsid w:val="003A24F8"/>
    <w:rsid w:val="003A28BD"/>
    <w:rsid w:val="003A38DC"/>
    <w:rsid w:val="003A6B70"/>
    <w:rsid w:val="003A7034"/>
    <w:rsid w:val="003B0793"/>
    <w:rsid w:val="003B37FA"/>
    <w:rsid w:val="003B5A77"/>
    <w:rsid w:val="003C17CF"/>
    <w:rsid w:val="003D4E85"/>
    <w:rsid w:val="003D703F"/>
    <w:rsid w:val="003F0141"/>
    <w:rsid w:val="00401226"/>
    <w:rsid w:val="00404D9C"/>
    <w:rsid w:val="00416582"/>
    <w:rsid w:val="00416D33"/>
    <w:rsid w:val="004217AE"/>
    <w:rsid w:val="0042641D"/>
    <w:rsid w:val="0043123F"/>
    <w:rsid w:val="0043252C"/>
    <w:rsid w:val="00436CEE"/>
    <w:rsid w:val="004417C7"/>
    <w:rsid w:val="00446476"/>
    <w:rsid w:val="004519FE"/>
    <w:rsid w:val="00452EC5"/>
    <w:rsid w:val="004541C4"/>
    <w:rsid w:val="00456817"/>
    <w:rsid w:val="00461930"/>
    <w:rsid w:val="004643B5"/>
    <w:rsid w:val="00464C8E"/>
    <w:rsid w:val="00465E1C"/>
    <w:rsid w:val="00472595"/>
    <w:rsid w:val="00473960"/>
    <w:rsid w:val="00475303"/>
    <w:rsid w:val="00475A6B"/>
    <w:rsid w:val="004816C8"/>
    <w:rsid w:val="00494187"/>
    <w:rsid w:val="00496616"/>
    <w:rsid w:val="004A633C"/>
    <w:rsid w:val="004B15C9"/>
    <w:rsid w:val="004B2B1F"/>
    <w:rsid w:val="004B4D27"/>
    <w:rsid w:val="004B7C32"/>
    <w:rsid w:val="004C1E28"/>
    <w:rsid w:val="004C308B"/>
    <w:rsid w:val="004C34EF"/>
    <w:rsid w:val="004C48C5"/>
    <w:rsid w:val="004C54A2"/>
    <w:rsid w:val="004C5C27"/>
    <w:rsid w:val="004C626B"/>
    <w:rsid w:val="004D3EA1"/>
    <w:rsid w:val="004D445C"/>
    <w:rsid w:val="004D5085"/>
    <w:rsid w:val="004D778E"/>
    <w:rsid w:val="004F3301"/>
    <w:rsid w:val="004F602F"/>
    <w:rsid w:val="004F6780"/>
    <w:rsid w:val="00501925"/>
    <w:rsid w:val="00507BB5"/>
    <w:rsid w:val="005111FB"/>
    <w:rsid w:val="00512DBD"/>
    <w:rsid w:val="0052037A"/>
    <w:rsid w:val="005215E4"/>
    <w:rsid w:val="005222AD"/>
    <w:rsid w:val="00522D85"/>
    <w:rsid w:val="00523E49"/>
    <w:rsid w:val="005300B1"/>
    <w:rsid w:val="00531380"/>
    <w:rsid w:val="0053280C"/>
    <w:rsid w:val="0053558B"/>
    <w:rsid w:val="005357D1"/>
    <w:rsid w:val="00541102"/>
    <w:rsid w:val="00543DAD"/>
    <w:rsid w:val="00555505"/>
    <w:rsid w:val="0056501F"/>
    <w:rsid w:val="00572BB6"/>
    <w:rsid w:val="005751D0"/>
    <w:rsid w:val="00577935"/>
    <w:rsid w:val="0058132D"/>
    <w:rsid w:val="0058150F"/>
    <w:rsid w:val="00581D3F"/>
    <w:rsid w:val="00582491"/>
    <w:rsid w:val="00583AF9"/>
    <w:rsid w:val="0058640B"/>
    <w:rsid w:val="00586E55"/>
    <w:rsid w:val="00590056"/>
    <w:rsid w:val="00590F50"/>
    <w:rsid w:val="00591C36"/>
    <w:rsid w:val="00592096"/>
    <w:rsid w:val="005927D4"/>
    <w:rsid w:val="00594E16"/>
    <w:rsid w:val="005963D1"/>
    <w:rsid w:val="005A2F64"/>
    <w:rsid w:val="005A3ED2"/>
    <w:rsid w:val="005B27D9"/>
    <w:rsid w:val="005B52DB"/>
    <w:rsid w:val="005B5F78"/>
    <w:rsid w:val="005D395D"/>
    <w:rsid w:val="005D3F23"/>
    <w:rsid w:val="005E5EBB"/>
    <w:rsid w:val="005F338E"/>
    <w:rsid w:val="005F778D"/>
    <w:rsid w:val="00603764"/>
    <w:rsid w:val="00604B0F"/>
    <w:rsid w:val="006078A5"/>
    <w:rsid w:val="0061045D"/>
    <w:rsid w:val="00617303"/>
    <w:rsid w:val="00617FDF"/>
    <w:rsid w:val="006235C4"/>
    <w:rsid w:val="00625197"/>
    <w:rsid w:val="00625D4E"/>
    <w:rsid w:val="00625F87"/>
    <w:rsid w:val="00627443"/>
    <w:rsid w:val="00632CBC"/>
    <w:rsid w:val="00635E98"/>
    <w:rsid w:val="00636D2A"/>
    <w:rsid w:val="00642FC0"/>
    <w:rsid w:val="006437C1"/>
    <w:rsid w:val="00645064"/>
    <w:rsid w:val="006464FA"/>
    <w:rsid w:val="006479E7"/>
    <w:rsid w:val="00651834"/>
    <w:rsid w:val="0065337C"/>
    <w:rsid w:val="00653DCF"/>
    <w:rsid w:val="00654F29"/>
    <w:rsid w:val="00660EA8"/>
    <w:rsid w:val="0066398C"/>
    <w:rsid w:val="00675A37"/>
    <w:rsid w:val="00677D1C"/>
    <w:rsid w:val="00683D09"/>
    <w:rsid w:val="00685295"/>
    <w:rsid w:val="006870A3"/>
    <w:rsid w:val="0068717D"/>
    <w:rsid w:val="00692374"/>
    <w:rsid w:val="00696465"/>
    <w:rsid w:val="006A4BCF"/>
    <w:rsid w:val="006A5654"/>
    <w:rsid w:val="006A71FB"/>
    <w:rsid w:val="006B0038"/>
    <w:rsid w:val="006B2061"/>
    <w:rsid w:val="006B390D"/>
    <w:rsid w:val="006B4F72"/>
    <w:rsid w:val="006B5567"/>
    <w:rsid w:val="006B7233"/>
    <w:rsid w:val="006C2DAD"/>
    <w:rsid w:val="006C3182"/>
    <w:rsid w:val="006D5405"/>
    <w:rsid w:val="006D615A"/>
    <w:rsid w:val="006D74DE"/>
    <w:rsid w:val="006E5E4D"/>
    <w:rsid w:val="006F5A9D"/>
    <w:rsid w:val="0070415F"/>
    <w:rsid w:val="00711FB0"/>
    <w:rsid w:val="0071213C"/>
    <w:rsid w:val="0071589B"/>
    <w:rsid w:val="00726312"/>
    <w:rsid w:val="0073131C"/>
    <w:rsid w:val="007426E1"/>
    <w:rsid w:val="00743107"/>
    <w:rsid w:val="00745EB2"/>
    <w:rsid w:val="00746FD9"/>
    <w:rsid w:val="00747255"/>
    <w:rsid w:val="00753C06"/>
    <w:rsid w:val="0076069B"/>
    <w:rsid w:val="007730C0"/>
    <w:rsid w:val="007742F2"/>
    <w:rsid w:val="007817D8"/>
    <w:rsid w:val="0078778E"/>
    <w:rsid w:val="007A574B"/>
    <w:rsid w:val="007A5F21"/>
    <w:rsid w:val="007A64F8"/>
    <w:rsid w:val="007B0EA1"/>
    <w:rsid w:val="007B36C3"/>
    <w:rsid w:val="007B5EF1"/>
    <w:rsid w:val="007B7A56"/>
    <w:rsid w:val="007B7F5D"/>
    <w:rsid w:val="007C19FB"/>
    <w:rsid w:val="007C2B1D"/>
    <w:rsid w:val="007C43C1"/>
    <w:rsid w:val="007C61AC"/>
    <w:rsid w:val="007D2870"/>
    <w:rsid w:val="007F02FE"/>
    <w:rsid w:val="007F1D69"/>
    <w:rsid w:val="007F4D96"/>
    <w:rsid w:val="008025B8"/>
    <w:rsid w:val="00807997"/>
    <w:rsid w:val="00810361"/>
    <w:rsid w:val="00810437"/>
    <w:rsid w:val="00810896"/>
    <w:rsid w:val="00814B48"/>
    <w:rsid w:val="00815336"/>
    <w:rsid w:val="00817560"/>
    <w:rsid w:val="00821B8B"/>
    <w:rsid w:val="0082528C"/>
    <w:rsid w:val="00832937"/>
    <w:rsid w:val="00833D0E"/>
    <w:rsid w:val="00834377"/>
    <w:rsid w:val="00834B38"/>
    <w:rsid w:val="008370D8"/>
    <w:rsid w:val="008427BA"/>
    <w:rsid w:val="0084659E"/>
    <w:rsid w:val="00850458"/>
    <w:rsid w:val="00855862"/>
    <w:rsid w:val="00862CF9"/>
    <w:rsid w:val="00863435"/>
    <w:rsid w:val="008641D3"/>
    <w:rsid w:val="00870633"/>
    <w:rsid w:val="008715CC"/>
    <w:rsid w:val="008717DB"/>
    <w:rsid w:val="00875A81"/>
    <w:rsid w:val="00876960"/>
    <w:rsid w:val="00884BDA"/>
    <w:rsid w:val="00887492"/>
    <w:rsid w:val="008919B0"/>
    <w:rsid w:val="0089478B"/>
    <w:rsid w:val="008A09D0"/>
    <w:rsid w:val="008A38FF"/>
    <w:rsid w:val="008A7FE2"/>
    <w:rsid w:val="008B2807"/>
    <w:rsid w:val="008B3576"/>
    <w:rsid w:val="008C2163"/>
    <w:rsid w:val="008C4EF0"/>
    <w:rsid w:val="008C589A"/>
    <w:rsid w:val="008C6F8B"/>
    <w:rsid w:val="008D663E"/>
    <w:rsid w:val="008D6EBC"/>
    <w:rsid w:val="008E1E79"/>
    <w:rsid w:val="008E20ED"/>
    <w:rsid w:val="008E3A51"/>
    <w:rsid w:val="008F4ED9"/>
    <w:rsid w:val="00900BFD"/>
    <w:rsid w:val="009020EF"/>
    <w:rsid w:val="0090218C"/>
    <w:rsid w:val="009021EF"/>
    <w:rsid w:val="009273EA"/>
    <w:rsid w:val="00930254"/>
    <w:rsid w:val="00930E6B"/>
    <w:rsid w:val="00934EC3"/>
    <w:rsid w:val="009354BC"/>
    <w:rsid w:val="00936480"/>
    <w:rsid w:val="00936B13"/>
    <w:rsid w:val="00936D33"/>
    <w:rsid w:val="00941386"/>
    <w:rsid w:val="009437DF"/>
    <w:rsid w:val="00950D8B"/>
    <w:rsid w:val="00953690"/>
    <w:rsid w:val="00955CAE"/>
    <w:rsid w:val="00960591"/>
    <w:rsid w:val="00961072"/>
    <w:rsid w:val="009612CA"/>
    <w:rsid w:val="009613C0"/>
    <w:rsid w:val="00961FEF"/>
    <w:rsid w:val="00963473"/>
    <w:rsid w:val="00965BB2"/>
    <w:rsid w:val="009669B3"/>
    <w:rsid w:val="00967B63"/>
    <w:rsid w:val="00975514"/>
    <w:rsid w:val="00976919"/>
    <w:rsid w:val="00977DE4"/>
    <w:rsid w:val="00981785"/>
    <w:rsid w:val="00982B13"/>
    <w:rsid w:val="00982E65"/>
    <w:rsid w:val="009836A2"/>
    <w:rsid w:val="0098379B"/>
    <w:rsid w:val="0099476B"/>
    <w:rsid w:val="00996730"/>
    <w:rsid w:val="00996A22"/>
    <w:rsid w:val="009A3D09"/>
    <w:rsid w:val="009A483D"/>
    <w:rsid w:val="009A74F6"/>
    <w:rsid w:val="009B0889"/>
    <w:rsid w:val="009B22E0"/>
    <w:rsid w:val="009B2A2C"/>
    <w:rsid w:val="009C03F1"/>
    <w:rsid w:val="009C4F1D"/>
    <w:rsid w:val="009D076F"/>
    <w:rsid w:val="009D4986"/>
    <w:rsid w:val="009D7448"/>
    <w:rsid w:val="009D755B"/>
    <w:rsid w:val="009E0283"/>
    <w:rsid w:val="009E15D9"/>
    <w:rsid w:val="009E1EDE"/>
    <w:rsid w:val="009E28FA"/>
    <w:rsid w:val="009E7B81"/>
    <w:rsid w:val="009F20AC"/>
    <w:rsid w:val="00A03303"/>
    <w:rsid w:val="00A11A50"/>
    <w:rsid w:val="00A12FEF"/>
    <w:rsid w:val="00A135A8"/>
    <w:rsid w:val="00A17861"/>
    <w:rsid w:val="00A25F73"/>
    <w:rsid w:val="00A26DD1"/>
    <w:rsid w:val="00A307DF"/>
    <w:rsid w:val="00A30C43"/>
    <w:rsid w:val="00A33377"/>
    <w:rsid w:val="00A33684"/>
    <w:rsid w:val="00A37023"/>
    <w:rsid w:val="00A43E4D"/>
    <w:rsid w:val="00A444A8"/>
    <w:rsid w:val="00A52032"/>
    <w:rsid w:val="00A53629"/>
    <w:rsid w:val="00A53ED6"/>
    <w:rsid w:val="00A54393"/>
    <w:rsid w:val="00A56429"/>
    <w:rsid w:val="00A56F0D"/>
    <w:rsid w:val="00A6698F"/>
    <w:rsid w:val="00A70FFF"/>
    <w:rsid w:val="00A741A2"/>
    <w:rsid w:val="00A84CA9"/>
    <w:rsid w:val="00A84D59"/>
    <w:rsid w:val="00A90255"/>
    <w:rsid w:val="00A93A7C"/>
    <w:rsid w:val="00A97CCC"/>
    <w:rsid w:val="00AA1377"/>
    <w:rsid w:val="00AA181B"/>
    <w:rsid w:val="00AA5FFE"/>
    <w:rsid w:val="00AB3CE2"/>
    <w:rsid w:val="00AB696C"/>
    <w:rsid w:val="00AD116C"/>
    <w:rsid w:val="00AD2E62"/>
    <w:rsid w:val="00AD4B3E"/>
    <w:rsid w:val="00AD4D10"/>
    <w:rsid w:val="00AD5710"/>
    <w:rsid w:val="00AD5D5B"/>
    <w:rsid w:val="00AF47F2"/>
    <w:rsid w:val="00AF7010"/>
    <w:rsid w:val="00AF7C20"/>
    <w:rsid w:val="00B02350"/>
    <w:rsid w:val="00B02AE5"/>
    <w:rsid w:val="00B0321D"/>
    <w:rsid w:val="00B11D0D"/>
    <w:rsid w:val="00B17EDD"/>
    <w:rsid w:val="00B228D6"/>
    <w:rsid w:val="00B31917"/>
    <w:rsid w:val="00B370FC"/>
    <w:rsid w:val="00B3711B"/>
    <w:rsid w:val="00B37DE5"/>
    <w:rsid w:val="00B4095D"/>
    <w:rsid w:val="00B4572A"/>
    <w:rsid w:val="00B503CC"/>
    <w:rsid w:val="00B51123"/>
    <w:rsid w:val="00B51512"/>
    <w:rsid w:val="00B56FFF"/>
    <w:rsid w:val="00B606F6"/>
    <w:rsid w:val="00B63A4A"/>
    <w:rsid w:val="00B63EAF"/>
    <w:rsid w:val="00B74231"/>
    <w:rsid w:val="00B77454"/>
    <w:rsid w:val="00B82A9E"/>
    <w:rsid w:val="00B84D16"/>
    <w:rsid w:val="00B84DF8"/>
    <w:rsid w:val="00B863EC"/>
    <w:rsid w:val="00B94F0D"/>
    <w:rsid w:val="00B96C1B"/>
    <w:rsid w:val="00BA4293"/>
    <w:rsid w:val="00BA564C"/>
    <w:rsid w:val="00BA6F5B"/>
    <w:rsid w:val="00BB51F0"/>
    <w:rsid w:val="00BB716C"/>
    <w:rsid w:val="00BD331B"/>
    <w:rsid w:val="00BE142E"/>
    <w:rsid w:val="00BF1C11"/>
    <w:rsid w:val="00C01252"/>
    <w:rsid w:val="00C03CDA"/>
    <w:rsid w:val="00C05115"/>
    <w:rsid w:val="00C05E8D"/>
    <w:rsid w:val="00C11561"/>
    <w:rsid w:val="00C12415"/>
    <w:rsid w:val="00C13934"/>
    <w:rsid w:val="00C13E0D"/>
    <w:rsid w:val="00C17682"/>
    <w:rsid w:val="00C23386"/>
    <w:rsid w:val="00C32D16"/>
    <w:rsid w:val="00C3670C"/>
    <w:rsid w:val="00C36B35"/>
    <w:rsid w:val="00C45BD4"/>
    <w:rsid w:val="00C522CD"/>
    <w:rsid w:val="00C543B4"/>
    <w:rsid w:val="00C54671"/>
    <w:rsid w:val="00C6424E"/>
    <w:rsid w:val="00C667D4"/>
    <w:rsid w:val="00C70020"/>
    <w:rsid w:val="00C730C2"/>
    <w:rsid w:val="00C76688"/>
    <w:rsid w:val="00C8423B"/>
    <w:rsid w:val="00C8454E"/>
    <w:rsid w:val="00C85EF3"/>
    <w:rsid w:val="00C86E72"/>
    <w:rsid w:val="00C87A3E"/>
    <w:rsid w:val="00C924B9"/>
    <w:rsid w:val="00CA16B5"/>
    <w:rsid w:val="00CA4564"/>
    <w:rsid w:val="00CA6FA8"/>
    <w:rsid w:val="00CB48D5"/>
    <w:rsid w:val="00CB6484"/>
    <w:rsid w:val="00CC2B9E"/>
    <w:rsid w:val="00CC5F0A"/>
    <w:rsid w:val="00CC7EE1"/>
    <w:rsid w:val="00CD249B"/>
    <w:rsid w:val="00CD3D24"/>
    <w:rsid w:val="00CD6D8E"/>
    <w:rsid w:val="00CE0389"/>
    <w:rsid w:val="00CE2350"/>
    <w:rsid w:val="00CE44B8"/>
    <w:rsid w:val="00CF1ECE"/>
    <w:rsid w:val="00CF2850"/>
    <w:rsid w:val="00CF6BD8"/>
    <w:rsid w:val="00CF7FC4"/>
    <w:rsid w:val="00D0083E"/>
    <w:rsid w:val="00D0355E"/>
    <w:rsid w:val="00D04264"/>
    <w:rsid w:val="00D07054"/>
    <w:rsid w:val="00D14C03"/>
    <w:rsid w:val="00D16306"/>
    <w:rsid w:val="00D21344"/>
    <w:rsid w:val="00D2358C"/>
    <w:rsid w:val="00D255C1"/>
    <w:rsid w:val="00D27E30"/>
    <w:rsid w:val="00D31E21"/>
    <w:rsid w:val="00D33391"/>
    <w:rsid w:val="00D33891"/>
    <w:rsid w:val="00D53C38"/>
    <w:rsid w:val="00D621B8"/>
    <w:rsid w:val="00D64A7F"/>
    <w:rsid w:val="00D6568D"/>
    <w:rsid w:val="00D67AF1"/>
    <w:rsid w:val="00D71E1C"/>
    <w:rsid w:val="00D7353B"/>
    <w:rsid w:val="00D77FF9"/>
    <w:rsid w:val="00D82FED"/>
    <w:rsid w:val="00D870EF"/>
    <w:rsid w:val="00D97A99"/>
    <w:rsid w:val="00DA050C"/>
    <w:rsid w:val="00DA40EB"/>
    <w:rsid w:val="00DA59E8"/>
    <w:rsid w:val="00DB073C"/>
    <w:rsid w:val="00DB0D95"/>
    <w:rsid w:val="00DB4418"/>
    <w:rsid w:val="00DB591A"/>
    <w:rsid w:val="00DB5F2E"/>
    <w:rsid w:val="00DB74F0"/>
    <w:rsid w:val="00DD1FA9"/>
    <w:rsid w:val="00DD27BE"/>
    <w:rsid w:val="00DD79CF"/>
    <w:rsid w:val="00DE1031"/>
    <w:rsid w:val="00DE16A6"/>
    <w:rsid w:val="00DE4747"/>
    <w:rsid w:val="00DF0E33"/>
    <w:rsid w:val="00DF622E"/>
    <w:rsid w:val="00E0056E"/>
    <w:rsid w:val="00E01C04"/>
    <w:rsid w:val="00E037B3"/>
    <w:rsid w:val="00E140B9"/>
    <w:rsid w:val="00E14351"/>
    <w:rsid w:val="00E143B9"/>
    <w:rsid w:val="00E14BE2"/>
    <w:rsid w:val="00E17E69"/>
    <w:rsid w:val="00E204FF"/>
    <w:rsid w:val="00E243FC"/>
    <w:rsid w:val="00E259EA"/>
    <w:rsid w:val="00E27E1C"/>
    <w:rsid w:val="00E404F3"/>
    <w:rsid w:val="00E4254B"/>
    <w:rsid w:val="00E452BE"/>
    <w:rsid w:val="00E50573"/>
    <w:rsid w:val="00E5299E"/>
    <w:rsid w:val="00E5406B"/>
    <w:rsid w:val="00E634D4"/>
    <w:rsid w:val="00E65B80"/>
    <w:rsid w:val="00E72B37"/>
    <w:rsid w:val="00E74A9E"/>
    <w:rsid w:val="00E7637C"/>
    <w:rsid w:val="00E9141B"/>
    <w:rsid w:val="00E9149E"/>
    <w:rsid w:val="00E9208E"/>
    <w:rsid w:val="00E96D02"/>
    <w:rsid w:val="00EA00B3"/>
    <w:rsid w:val="00EA0A37"/>
    <w:rsid w:val="00EA2A63"/>
    <w:rsid w:val="00EA4498"/>
    <w:rsid w:val="00EA5563"/>
    <w:rsid w:val="00EA5C2B"/>
    <w:rsid w:val="00EA6A8E"/>
    <w:rsid w:val="00EA6B72"/>
    <w:rsid w:val="00EA797E"/>
    <w:rsid w:val="00EB4095"/>
    <w:rsid w:val="00EB76C7"/>
    <w:rsid w:val="00EC3D08"/>
    <w:rsid w:val="00ED0BC4"/>
    <w:rsid w:val="00ED44E6"/>
    <w:rsid w:val="00ED4C6C"/>
    <w:rsid w:val="00ED79B7"/>
    <w:rsid w:val="00EE1613"/>
    <w:rsid w:val="00EE3A3D"/>
    <w:rsid w:val="00EF1F6A"/>
    <w:rsid w:val="00EF393D"/>
    <w:rsid w:val="00EF5013"/>
    <w:rsid w:val="00EF5029"/>
    <w:rsid w:val="00F032CF"/>
    <w:rsid w:val="00F03F3C"/>
    <w:rsid w:val="00F050AA"/>
    <w:rsid w:val="00F069D6"/>
    <w:rsid w:val="00F0715C"/>
    <w:rsid w:val="00F11C62"/>
    <w:rsid w:val="00F13EE6"/>
    <w:rsid w:val="00F14501"/>
    <w:rsid w:val="00F16327"/>
    <w:rsid w:val="00F23142"/>
    <w:rsid w:val="00F238AA"/>
    <w:rsid w:val="00F23F46"/>
    <w:rsid w:val="00F24387"/>
    <w:rsid w:val="00F261DA"/>
    <w:rsid w:val="00F264A5"/>
    <w:rsid w:val="00F33B8E"/>
    <w:rsid w:val="00F36C4A"/>
    <w:rsid w:val="00F37B43"/>
    <w:rsid w:val="00F37F4F"/>
    <w:rsid w:val="00F444B8"/>
    <w:rsid w:val="00F4457A"/>
    <w:rsid w:val="00F47FCD"/>
    <w:rsid w:val="00F53385"/>
    <w:rsid w:val="00F555C5"/>
    <w:rsid w:val="00F571CD"/>
    <w:rsid w:val="00F60EA4"/>
    <w:rsid w:val="00F62470"/>
    <w:rsid w:val="00F64103"/>
    <w:rsid w:val="00F644C2"/>
    <w:rsid w:val="00F644E8"/>
    <w:rsid w:val="00F74190"/>
    <w:rsid w:val="00F834EF"/>
    <w:rsid w:val="00F86284"/>
    <w:rsid w:val="00F87423"/>
    <w:rsid w:val="00F87A98"/>
    <w:rsid w:val="00F9179F"/>
    <w:rsid w:val="00F91D9C"/>
    <w:rsid w:val="00F92585"/>
    <w:rsid w:val="00F92CBD"/>
    <w:rsid w:val="00F93D3D"/>
    <w:rsid w:val="00F94B5C"/>
    <w:rsid w:val="00F96006"/>
    <w:rsid w:val="00FA59F1"/>
    <w:rsid w:val="00FA636E"/>
    <w:rsid w:val="00FA7477"/>
    <w:rsid w:val="00FA7BA1"/>
    <w:rsid w:val="00FB3519"/>
    <w:rsid w:val="00FB6727"/>
    <w:rsid w:val="00FC03E1"/>
    <w:rsid w:val="00FC21C3"/>
    <w:rsid w:val="00FC22DC"/>
    <w:rsid w:val="00FC239B"/>
    <w:rsid w:val="00FC2D06"/>
    <w:rsid w:val="00FD0B4B"/>
    <w:rsid w:val="00FD4AA0"/>
    <w:rsid w:val="00FD6F5A"/>
    <w:rsid w:val="00FE28B7"/>
    <w:rsid w:val="00FE6E71"/>
    <w:rsid w:val="00FF0417"/>
    <w:rsid w:val="00FF0A52"/>
    <w:rsid w:val="00FF4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90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walkinnet</dc:creator>
  <cp:lastModifiedBy>walkinnet</cp:lastModifiedBy>
  <cp:revision>1</cp:revision>
  <dcterms:created xsi:type="dcterms:W3CDTF">2015-03-10T03:13:00Z</dcterms:created>
  <dcterms:modified xsi:type="dcterms:W3CDTF">2015-03-10T03:14:00Z</dcterms:modified>
</cp:coreProperties>
</file>